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A3B" w:rsidRDefault="00570A3B" w:rsidP="0078584C">
      <w:pPr>
        <w:jc w:val="center"/>
        <w:rPr>
          <w:rFonts w:cs="Arial"/>
          <w:b/>
        </w:rPr>
      </w:pPr>
      <w:r>
        <w:rPr>
          <w:rFonts w:cs="Arial"/>
          <w:b/>
        </w:rPr>
        <w:t>DODATOK Č. 1</w:t>
      </w:r>
    </w:p>
    <w:p w:rsidR="00570A3B" w:rsidRDefault="00570A3B" w:rsidP="0078584C">
      <w:pPr>
        <w:jc w:val="center"/>
        <w:rPr>
          <w:rFonts w:cs="Arial"/>
          <w:b/>
        </w:rPr>
      </w:pPr>
    </w:p>
    <w:p w:rsidR="0078584C" w:rsidRDefault="00570A3B" w:rsidP="0078584C">
      <w:pPr>
        <w:jc w:val="center"/>
        <w:rPr>
          <w:rFonts w:cs="Arial"/>
          <w:b/>
        </w:rPr>
      </w:pPr>
      <w:r>
        <w:rPr>
          <w:rFonts w:cs="Arial"/>
          <w:b/>
        </w:rPr>
        <w:t>K ZMLUVE</w:t>
      </w:r>
      <w:r w:rsidR="0078584C">
        <w:rPr>
          <w:rFonts w:cs="Arial"/>
          <w:b/>
        </w:rPr>
        <w:t xml:space="preserve"> O</w:t>
      </w:r>
      <w:r>
        <w:rPr>
          <w:rFonts w:cs="Arial"/>
          <w:b/>
        </w:rPr>
        <w:t> </w:t>
      </w:r>
      <w:r w:rsidR="0078584C">
        <w:rPr>
          <w:rFonts w:cs="Arial"/>
          <w:b/>
        </w:rPr>
        <w:t>DIELO</w:t>
      </w:r>
      <w:r>
        <w:rPr>
          <w:rFonts w:cs="Arial"/>
          <w:b/>
        </w:rPr>
        <w:t xml:space="preserve"> č. VO-280/2009</w:t>
      </w:r>
    </w:p>
    <w:p w:rsidR="0078584C" w:rsidRDefault="0078584C" w:rsidP="0078584C">
      <w:pPr>
        <w:pStyle w:val="Zkladntext"/>
        <w:rPr>
          <w:sz w:val="20"/>
        </w:rPr>
      </w:pPr>
    </w:p>
    <w:p w:rsidR="0078584C" w:rsidRPr="00570A3B" w:rsidRDefault="00570A3B" w:rsidP="0078584C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uzavretej</w:t>
      </w:r>
      <w:r w:rsidR="0078584C" w:rsidRPr="00570A3B">
        <w:rPr>
          <w:rFonts w:ascii="Arial" w:hAnsi="Arial" w:cs="Arial"/>
          <w:sz w:val="22"/>
          <w:szCs w:val="22"/>
        </w:rPr>
        <w:t xml:space="preserve"> podľa § </w:t>
      </w:r>
      <w:smartTag w:uri="urn:schemas-microsoft-com:office:smarttags" w:element="metricconverter">
        <w:smartTagPr>
          <w:attr w:name="ProductID" w:val="536 a"/>
        </w:smartTagPr>
        <w:r w:rsidR="0078584C" w:rsidRPr="00570A3B">
          <w:rPr>
            <w:rFonts w:ascii="Arial" w:hAnsi="Arial" w:cs="Arial"/>
            <w:sz w:val="22"/>
            <w:szCs w:val="22"/>
          </w:rPr>
          <w:t>536 a</w:t>
        </w:r>
      </w:smartTag>
      <w:r w:rsidR="0078584C" w:rsidRPr="00570A3B">
        <w:rPr>
          <w:rFonts w:ascii="Arial" w:hAnsi="Arial" w:cs="Arial"/>
          <w:sz w:val="22"/>
          <w:szCs w:val="22"/>
        </w:rPr>
        <w:t xml:space="preserve"> nasl. Obchodného zákonníka č. 513/1991 Zb. v znení neskorších predpisov.</w:t>
      </w:r>
    </w:p>
    <w:p w:rsidR="0078584C" w:rsidRDefault="0078584C" w:rsidP="0078584C">
      <w:pPr>
        <w:pStyle w:val="Zkladntext"/>
        <w:jc w:val="center"/>
        <w:rPr>
          <w:sz w:val="20"/>
        </w:rPr>
      </w:pPr>
    </w:p>
    <w:p w:rsidR="0078584C" w:rsidRDefault="0078584C" w:rsidP="0078584C">
      <w:pPr>
        <w:jc w:val="center"/>
        <w:outlineLvl w:val="0"/>
        <w:rPr>
          <w:rFonts w:cs="Arial"/>
        </w:rPr>
      </w:pPr>
      <w:r>
        <w:rPr>
          <w:rFonts w:cs="Arial"/>
          <w:szCs w:val="36"/>
        </w:rPr>
        <w:t>na uskutočnenie prác:</w:t>
      </w:r>
    </w:p>
    <w:p w:rsidR="0078584C" w:rsidRDefault="0078584C" w:rsidP="0078584C">
      <w:pPr>
        <w:outlineLvl w:val="0"/>
        <w:rPr>
          <w:rFonts w:cs="Arial"/>
          <w:b/>
          <w:bCs/>
          <w:szCs w:val="36"/>
        </w:rPr>
      </w:pPr>
    </w:p>
    <w:p w:rsidR="0078584C" w:rsidRDefault="0078584C" w:rsidP="0078584C">
      <w:pPr>
        <w:jc w:val="center"/>
        <w:outlineLvl w:val="0"/>
        <w:rPr>
          <w:rFonts w:cs="Arial"/>
          <w:b/>
          <w:bCs/>
          <w:szCs w:val="36"/>
        </w:rPr>
      </w:pPr>
      <w:r>
        <w:rPr>
          <w:rFonts w:cs="Arial"/>
          <w:b/>
          <w:bCs/>
          <w:szCs w:val="36"/>
        </w:rPr>
        <w:t>„Údržba cestnej zelene – regulácia rastu“</w:t>
      </w:r>
    </w:p>
    <w:p w:rsidR="0078584C" w:rsidRDefault="0078584C" w:rsidP="0078584C">
      <w:pPr>
        <w:outlineLvl w:val="0"/>
        <w:rPr>
          <w:rFonts w:cs="Arial"/>
          <w:b/>
          <w:bCs/>
          <w:szCs w:val="36"/>
        </w:rPr>
      </w:pPr>
    </w:p>
    <w:p w:rsidR="0078584C" w:rsidRDefault="0078584C" w:rsidP="0078584C">
      <w:pPr>
        <w:pStyle w:val="Zkladntext"/>
        <w:rPr>
          <w:sz w:val="20"/>
        </w:rPr>
      </w:pPr>
    </w:p>
    <w:p w:rsidR="0078584C" w:rsidRDefault="0078584C" w:rsidP="0078584C">
      <w:pPr>
        <w:outlineLvl w:val="0"/>
        <w:rPr>
          <w:rFonts w:cs="Arial"/>
          <w:b/>
          <w:bCs/>
          <w:szCs w:val="36"/>
        </w:rPr>
      </w:pPr>
    </w:p>
    <w:p w:rsidR="0078584C" w:rsidRDefault="0078584C" w:rsidP="0078584C">
      <w:pPr>
        <w:pStyle w:val="Nadpis1"/>
        <w:tabs>
          <w:tab w:val="left" w:pos="708"/>
        </w:tabs>
        <w:ind w:left="357"/>
        <w:jc w:val="center"/>
        <w:rPr>
          <w:sz w:val="20"/>
        </w:rPr>
      </w:pPr>
      <w:r>
        <w:rPr>
          <w:sz w:val="20"/>
        </w:rPr>
        <w:t xml:space="preserve">Čl. 1. </w:t>
      </w:r>
    </w:p>
    <w:p w:rsidR="0078584C" w:rsidRDefault="0078584C" w:rsidP="0078584C">
      <w:pPr>
        <w:pStyle w:val="Nadpis1"/>
        <w:tabs>
          <w:tab w:val="left" w:pos="708"/>
        </w:tabs>
        <w:ind w:left="357"/>
        <w:jc w:val="center"/>
        <w:rPr>
          <w:sz w:val="20"/>
        </w:rPr>
      </w:pPr>
      <w:r>
        <w:rPr>
          <w:sz w:val="20"/>
        </w:rPr>
        <w:t>Zmluvné strany</w:t>
      </w:r>
    </w:p>
    <w:p w:rsidR="0078584C" w:rsidRDefault="0078584C" w:rsidP="0078584C">
      <w:pPr>
        <w:tabs>
          <w:tab w:val="left" w:pos="709"/>
        </w:tabs>
        <w:rPr>
          <w:rFonts w:cs="Arial"/>
        </w:rPr>
      </w:pPr>
    </w:p>
    <w:p w:rsidR="0078584C" w:rsidRDefault="0078584C" w:rsidP="0078584C">
      <w:pPr>
        <w:tabs>
          <w:tab w:val="left" w:pos="709"/>
        </w:tabs>
        <w:rPr>
          <w:rFonts w:cs="Arial"/>
        </w:rPr>
      </w:pPr>
    </w:p>
    <w:p w:rsidR="0078584C" w:rsidRDefault="0078584C" w:rsidP="0078584C">
      <w:pPr>
        <w:tabs>
          <w:tab w:val="left" w:pos="709"/>
          <w:tab w:val="left" w:pos="4200"/>
          <w:tab w:val="left" w:pos="4320"/>
        </w:tabs>
        <w:rPr>
          <w:rFonts w:cs="Arial"/>
        </w:rPr>
      </w:pPr>
      <w:r>
        <w:rPr>
          <w:rFonts w:cs="Arial"/>
          <w:b/>
          <w:bCs/>
        </w:rPr>
        <w:t>1.1.</w:t>
      </w:r>
      <w:r>
        <w:rPr>
          <w:rFonts w:cs="Arial"/>
          <w:b/>
          <w:bCs/>
        </w:rPr>
        <w:tab/>
        <w:t>OBJEDNÁVATEĽ</w:t>
      </w:r>
      <w:r>
        <w:rPr>
          <w:rFonts w:cs="Arial"/>
        </w:rPr>
        <w:tab/>
        <w:t>:</w:t>
      </w:r>
      <w:r>
        <w:rPr>
          <w:rFonts w:cs="Arial"/>
        </w:rPr>
        <w:tab/>
      </w:r>
      <w:r>
        <w:rPr>
          <w:rFonts w:cs="Arial"/>
          <w:szCs w:val="28"/>
        </w:rPr>
        <w:t>Slovenská správa ciest</w:t>
      </w:r>
    </w:p>
    <w:p w:rsidR="0078584C" w:rsidRDefault="0078584C" w:rsidP="0078584C">
      <w:pPr>
        <w:ind w:left="4248" w:firstLine="72"/>
        <w:rPr>
          <w:rFonts w:cs="Arial"/>
          <w:szCs w:val="22"/>
        </w:rPr>
      </w:pPr>
      <w:r>
        <w:rPr>
          <w:rFonts w:cs="Arial"/>
          <w:szCs w:val="22"/>
        </w:rPr>
        <w:t>Miletičova č.19, 826 19 Bratislava</w:t>
      </w:r>
    </w:p>
    <w:p w:rsidR="0078584C" w:rsidRDefault="0078584C" w:rsidP="0078584C">
      <w:pPr>
        <w:tabs>
          <w:tab w:val="left" w:pos="4200"/>
          <w:tab w:val="left" w:pos="4320"/>
        </w:tabs>
        <w:ind w:firstLine="709"/>
        <w:rPr>
          <w:rFonts w:cs="Arial"/>
          <w:szCs w:val="22"/>
        </w:rPr>
      </w:pPr>
      <w:r>
        <w:rPr>
          <w:rFonts w:cs="Arial"/>
          <w:szCs w:val="22"/>
        </w:rPr>
        <w:t>štatutárny orgán</w:t>
      </w:r>
      <w:r>
        <w:rPr>
          <w:rFonts w:cs="Arial"/>
          <w:szCs w:val="22"/>
        </w:rPr>
        <w:tab/>
        <w:t>:</w:t>
      </w:r>
      <w:r>
        <w:rPr>
          <w:rFonts w:cs="Arial"/>
          <w:szCs w:val="22"/>
        </w:rPr>
        <w:tab/>
        <w:t>Ing. Roman Žembera, generálny riaditeľ</w:t>
      </w:r>
    </w:p>
    <w:p w:rsidR="0078584C" w:rsidRDefault="0078584C" w:rsidP="0078584C">
      <w:pPr>
        <w:tabs>
          <w:tab w:val="left" w:pos="4200"/>
          <w:tab w:val="left" w:pos="4320"/>
        </w:tabs>
        <w:ind w:firstLine="709"/>
        <w:rPr>
          <w:rFonts w:cs="Arial"/>
          <w:szCs w:val="22"/>
        </w:rPr>
      </w:pPr>
      <w:r>
        <w:rPr>
          <w:rFonts w:cs="Arial"/>
          <w:szCs w:val="22"/>
        </w:rPr>
        <w:t>IČO</w:t>
      </w:r>
      <w:r>
        <w:rPr>
          <w:rFonts w:cs="Arial"/>
          <w:szCs w:val="22"/>
        </w:rPr>
        <w:tab/>
        <w:t>:</w:t>
      </w:r>
      <w:r>
        <w:rPr>
          <w:rFonts w:cs="Arial"/>
          <w:szCs w:val="22"/>
        </w:rPr>
        <w:tab/>
        <w:t>00 33 28</w:t>
      </w:r>
    </w:p>
    <w:p w:rsidR="0078584C" w:rsidRDefault="0078584C" w:rsidP="0078584C">
      <w:pPr>
        <w:tabs>
          <w:tab w:val="left" w:pos="4200"/>
          <w:tab w:val="left" w:pos="4320"/>
        </w:tabs>
        <w:ind w:firstLine="709"/>
        <w:rPr>
          <w:rFonts w:cs="Arial"/>
          <w:szCs w:val="22"/>
        </w:rPr>
      </w:pPr>
      <w:r>
        <w:rPr>
          <w:rFonts w:cs="Arial"/>
          <w:szCs w:val="22"/>
        </w:rPr>
        <w:t>Bankové spojenie</w:t>
      </w:r>
      <w:r>
        <w:rPr>
          <w:rFonts w:cs="Arial"/>
          <w:szCs w:val="22"/>
        </w:rPr>
        <w:tab/>
        <w:t>:</w:t>
      </w:r>
      <w:r>
        <w:rPr>
          <w:rFonts w:cs="Arial"/>
          <w:szCs w:val="22"/>
        </w:rPr>
        <w:tab/>
        <w:t>Štátna pokladnica</w:t>
      </w:r>
    </w:p>
    <w:p w:rsidR="0078584C" w:rsidRDefault="0078584C" w:rsidP="0078584C">
      <w:pPr>
        <w:tabs>
          <w:tab w:val="left" w:pos="4200"/>
          <w:tab w:val="left" w:pos="4320"/>
        </w:tabs>
        <w:ind w:firstLine="709"/>
        <w:rPr>
          <w:rFonts w:cs="Arial"/>
          <w:szCs w:val="22"/>
        </w:rPr>
      </w:pPr>
      <w:r>
        <w:rPr>
          <w:rFonts w:cs="Arial"/>
          <w:szCs w:val="22"/>
        </w:rPr>
        <w:t>č. účtu</w:t>
      </w:r>
      <w:r>
        <w:rPr>
          <w:rFonts w:cs="Arial"/>
          <w:szCs w:val="22"/>
        </w:rPr>
        <w:tab/>
        <w:t>:</w:t>
      </w:r>
      <w:r>
        <w:rPr>
          <w:rFonts w:cs="Arial"/>
          <w:szCs w:val="22"/>
        </w:rPr>
        <w:tab/>
        <w:t>7000135433/8180</w:t>
      </w:r>
    </w:p>
    <w:p w:rsidR="0078584C" w:rsidRDefault="0078584C" w:rsidP="0078584C">
      <w:pPr>
        <w:tabs>
          <w:tab w:val="left" w:pos="4200"/>
          <w:tab w:val="left" w:pos="4320"/>
        </w:tabs>
        <w:ind w:firstLine="709"/>
        <w:rPr>
          <w:rFonts w:cs="Arial"/>
          <w:szCs w:val="22"/>
        </w:rPr>
      </w:pPr>
      <w:r>
        <w:rPr>
          <w:rFonts w:cs="Arial"/>
          <w:szCs w:val="22"/>
        </w:rPr>
        <w:t>DIČ</w:t>
      </w:r>
      <w:r>
        <w:rPr>
          <w:rFonts w:cs="Arial"/>
          <w:szCs w:val="22"/>
        </w:rPr>
        <w:tab/>
        <w:t>:</w:t>
      </w:r>
      <w:r>
        <w:rPr>
          <w:rFonts w:cs="Arial"/>
          <w:szCs w:val="22"/>
        </w:rPr>
        <w:tab/>
        <w:t>2021067785</w:t>
      </w:r>
    </w:p>
    <w:p w:rsidR="0078584C" w:rsidRDefault="0078584C" w:rsidP="0078584C">
      <w:pPr>
        <w:tabs>
          <w:tab w:val="left" w:pos="4200"/>
          <w:tab w:val="left" w:pos="4320"/>
        </w:tabs>
        <w:ind w:firstLine="709"/>
        <w:rPr>
          <w:rFonts w:cs="Arial"/>
          <w:szCs w:val="22"/>
        </w:rPr>
      </w:pPr>
      <w:r>
        <w:rPr>
          <w:rFonts w:cs="Arial"/>
          <w:szCs w:val="22"/>
        </w:rPr>
        <w:t xml:space="preserve">Osoby oprávnené rokovať vo veciach </w:t>
      </w:r>
    </w:p>
    <w:p w:rsidR="0078584C" w:rsidRDefault="0078584C" w:rsidP="0078584C">
      <w:pPr>
        <w:tabs>
          <w:tab w:val="left" w:pos="4200"/>
          <w:tab w:val="left" w:pos="4320"/>
        </w:tabs>
        <w:ind w:firstLine="709"/>
        <w:rPr>
          <w:rFonts w:cs="Arial"/>
          <w:szCs w:val="22"/>
        </w:rPr>
      </w:pPr>
      <w:r>
        <w:rPr>
          <w:rFonts w:cs="Arial"/>
          <w:szCs w:val="22"/>
        </w:rPr>
        <w:t>zmluvných</w:t>
      </w:r>
      <w:r>
        <w:rPr>
          <w:rFonts w:cs="Arial"/>
          <w:szCs w:val="22"/>
        </w:rPr>
        <w:tab/>
        <w:t>:</w:t>
      </w:r>
      <w:r>
        <w:rPr>
          <w:rFonts w:cs="Arial"/>
          <w:szCs w:val="22"/>
        </w:rPr>
        <w:tab/>
        <w:t>Mgr. Eva Arendáriková</w:t>
      </w:r>
    </w:p>
    <w:p w:rsidR="0078584C" w:rsidRDefault="0078584C" w:rsidP="0078584C">
      <w:pPr>
        <w:tabs>
          <w:tab w:val="left" w:pos="4200"/>
          <w:tab w:val="left" w:pos="4320"/>
        </w:tabs>
        <w:ind w:firstLine="709"/>
        <w:rPr>
          <w:rFonts w:cs="Arial"/>
          <w:szCs w:val="22"/>
        </w:rPr>
      </w:pPr>
      <w:r>
        <w:rPr>
          <w:rFonts w:cs="Arial"/>
          <w:szCs w:val="22"/>
        </w:rPr>
        <w:t>technických</w:t>
      </w:r>
      <w:r>
        <w:rPr>
          <w:rFonts w:cs="Arial"/>
          <w:szCs w:val="22"/>
        </w:rPr>
        <w:tab/>
        <w:t>:</w:t>
      </w:r>
      <w:r>
        <w:rPr>
          <w:rFonts w:cs="Arial"/>
          <w:szCs w:val="22"/>
        </w:rPr>
        <w:tab/>
        <w:t>Ing. Vladimír Sobol (IVSC Banská Bystrica)</w:t>
      </w:r>
    </w:p>
    <w:p w:rsidR="0078584C" w:rsidRDefault="0078584C" w:rsidP="0078584C">
      <w:pPr>
        <w:ind w:left="4248" w:hanging="3540"/>
        <w:jc w:val="both"/>
        <w:rPr>
          <w:szCs w:val="20"/>
        </w:rPr>
      </w:pPr>
      <w:r>
        <w:rPr>
          <w:szCs w:val="20"/>
        </w:rPr>
        <w:t>Telefón</w:t>
      </w:r>
      <w:r>
        <w:rPr>
          <w:szCs w:val="20"/>
        </w:rPr>
        <w:tab/>
        <w:t>: 048/4343 227</w:t>
      </w:r>
    </w:p>
    <w:p w:rsidR="0078584C" w:rsidRDefault="0078584C" w:rsidP="0078584C">
      <w:pPr>
        <w:ind w:left="4248" w:hanging="3540"/>
        <w:jc w:val="both"/>
        <w:rPr>
          <w:szCs w:val="20"/>
        </w:rPr>
      </w:pPr>
      <w:r>
        <w:rPr>
          <w:szCs w:val="20"/>
        </w:rPr>
        <w:t>Fax</w:t>
      </w:r>
      <w:r>
        <w:rPr>
          <w:szCs w:val="20"/>
        </w:rPr>
        <w:tab/>
        <w:t>: 048/4343 216</w:t>
      </w:r>
    </w:p>
    <w:p w:rsidR="0078584C" w:rsidRDefault="0078584C" w:rsidP="0078584C">
      <w:pPr>
        <w:ind w:left="4248" w:hanging="3540"/>
        <w:jc w:val="both"/>
        <w:rPr>
          <w:szCs w:val="20"/>
        </w:rPr>
      </w:pPr>
      <w:r>
        <w:rPr>
          <w:szCs w:val="20"/>
        </w:rPr>
        <w:t>e-mail</w:t>
      </w:r>
      <w:r>
        <w:rPr>
          <w:szCs w:val="20"/>
        </w:rPr>
        <w:tab/>
        <w:t xml:space="preserve">: </w:t>
      </w:r>
      <w:hyperlink r:id="rId7" w:history="1">
        <w:r>
          <w:rPr>
            <w:rStyle w:val="Hypertextovprepojenie"/>
            <w:szCs w:val="20"/>
          </w:rPr>
          <w:t>vladimir.sobol@ssc.sk</w:t>
        </w:r>
      </w:hyperlink>
    </w:p>
    <w:p w:rsidR="0078584C" w:rsidRDefault="0078584C" w:rsidP="0078584C">
      <w:pPr>
        <w:ind w:left="4248" w:hanging="3540"/>
        <w:jc w:val="both"/>
        <w:rPr>
          <w:szCs w:val="20"/>
        </w:rPr>
      </w:pPr>
    </w:p>
    <w:p w:rsidR="0078584C" w:rsidRDefault="0078584C" w:rsidP="0078584C">
      <w:pPr>
        <w:tabs>
          <w:tab w:val="left" w:pos="4200"/>
          <w:tab w:val="left" w:pos="4320"/>
        </w:tabs>
        <w:ind w:firstLine="709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Ing.  Juraj Čorej (IVSC Košice)</w:t>
      </w:r>
    </w:p>
    <w:p w:rsidR="0078584C" w:rsidRDefault="0078584C" w:rsidP="0078584C">
      <w:pPr>
        <w:ind w:left="4248" w:hanging="3540"/>
        <w:jc w:val="both"/>
        <w:rPr>
          <w:szCs w:val="20"/>
        </w:rPr>
      </w:pPr>
      <w:r>
        <w:rPr>
          <w:szCs w:val="20"/>
        </w:rPr>
        <w:t>Telefón</w:t>
      </w:r>
      <w:r>
        <w:rPr>
          <w:szCs w:val="20"/>
        </w:rPr>
        <w:tab/>
        <w:t xml:space="preserve">: 055/7277281  </w:t>
      </w:r>
    </w:p>
    <w:p w:rsidR="0078584C" w:rsidRDefault="0078584C" w:rsidP="0078584C">
      <w:pPr>
        <w:jc w:val="both"/>
        <w:rPr>
          <w:szCs w:val="20"/>
        </w:rPr>
      </w:pPr>
      <w:r>
        <w:rPr>
          <w:szCs w:val="20"/>
        </w:rPr>
        <w:t xml:space="preserve">            Fax                                                    : 055 7277283</w:t>
      </w:r>
      <w:r>
        <w:rPr>
          <w:szCs w:val="20"/>
        </w:rPr>
        <w:tab/>
      </w:r>
    </w:p>
    <w:p w:rsidR="0078584C" w:rsidRDefault="0078584C" w:rsidP="0078584C">
      <w:pPr>
        <w:ind w:left="4248" w:hanging="3540"/>
        <w:jc w:val="both"/>
        <w:rPr>
          <w:szCs w:val="20"/>
        </w:rPr>
      </w:pPr>
      <w:r>
        <w:rPr>
          <w:szCs w:val="20"/>
        </w:rPr>
        <w:t>e-mail</w:t>
      </w:r>
      <w:r>
        <w:rPr>
          <w:szCs w:val="20"/>
        </w:rPr>
        <w:tab/>
        <w:t xml:space="preserve">: </w:t>
      </w:r>
      <w:hyperlink r:id="rId8" w:history="1">
        <w:r>
          <w:rPr>
            <w:rStyle w:val="Hypertextovprepojenie"/>
            <w:szCs w:val="20"/>
          </w:rPr>
          <w:t>juraj.corej@ssc.sk</w:t>
        </w:r>
      </w:hyperlink>
    </w:p>
    <w:p w:rsidR="0078584C" w:rsidRDefault="0078584C" w:rsidP="0078584C">
      <w:pPr>
        <w:tabs>
          <w:tab w:val="left" w:pos="4200"/>
          <w:tab w:val="left" w:pos="4320"/>
        </w:tabs>
        <w:ind w:firstLine="709"/>
        <w:rPr>
          <w:rFonts w:cs="Arial"/>
          <w:szCs w:val="22"/>
        </w:rPr>
      </w:pPr>
    </w:p>
    <w:p w:rsidR="0078584C" w:rsidRDefault="0078584C" w:rsidP="0078584C">
      <w:pPr>
        <w:tabs>
          <w:tab w:val="left" w:pos="4253"/>
        </w:tabs>
        <w:ind w:left="4263" w:hanging="3555"/>
        <w:jc w:val="both"/>
        <w:rPr>
          <w:szCs w:val="20"/>
        </w:rPr>
      </w:pPr>
      <w:r>
        <w:rPr>
          <w:rFonts w:cs="Arial"/>
          <w:szCs w:val="22"/>
        </w:rPr>
        <w:t xml:space="preserve">Právna forma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:</w:t>
      </w:r>
      <w:r>
        <w:rPr>
          <w:szCs w:val="20"/>
        </w:rPr>
        <w:t>štátna rozpočtová organizácia zriadená Ministerstvom dopravy,   pôšt a telekomunikácií SR zriaďovacou listinou č. 316/M-2005 zo dňa 14. februára 2005 v znení jej zmien a doplnkov</w:t>
      </w:r>
    </w:p>
    <w:p w:rsidR="0078584C" w:rsidRDefault="0078584C" w:rsidP="0078584C">
      <w:pPr>
        <w:tabs>
          <w:tab w:val="left" w:pos="2835"/>
          <w:tab w:val="left" w:pos="4200"/>
          <w:tab w:val="left" w:pos="4320"/>
        </w:tabs>
        <w:ind w:left="4320" w:hanging="3600"/>
        <w:rPr>
          <w:rFonts w:cs="Arial"/>
          <w:szCs w:val="22"/>
        </w:rPr>
      </w:pPr>
    </w:p>
    <w:p w:rsidR="0078584C" w:rsidRDefault="0078584C" w:rsidP="0078584C">
      <w:pPr>
        <w:tabs>
          <w:tab w:val="left" w:pos="2835"/>
          <w:tab w:val="left" w:pos="4200"/>
          <w:tab w:val="left" w:pos="4320"/>
        </w:tabs>
        <w:ind w:left="4320" w:hanging="3600"/>
        <w:jc w:val="center"/>
        <w:rPr>
          <w:rFonts w:cs="Arial"/>
          <w:szCs w:val="22"/>
        </w:rPr>
      </w:pPr>
      <w:r>
        <w:rPr>
          <w:rFonts w:cs="Arial"/>
          <w:szCs w:val="22"/>
        </w:rPr>
        <w:t>(ďalej len „objednávateľ“)</w:t>
      </w:r>
    </w:p>
    <w:p w:rsidR="0078584C" w:rsidRDefault="0078584C" w:rsidP="0078584C">
      <w:pPr>
        <w:tabs>
          <w:tab w:val="left" w:pos="2835"/>
          <w:tab w:val="left" w:pos="4200"/>
          <w:tab w:val="left" w:pos="4320"/>
        </w:tabs>
        <w:ind w:left="4320" w:hanging="3600"/>
        <w:rPr>
          <w:rFonts w:cs="Arial"/>
          <w:szCs w:val="22"/>
        </w:rPr>
      </w:pPr>
    </w:p>
    <w:p w:rsidR="0078584C" w:rsidRDefault="0078584C" w:rsidP="0078584C">
      <w:pPr>
        <w:tabs>
          <w:tab w:val="left" w:pos="2835"/>
          <w:tab w:val="left" w:pos="4200"/>
          <w:tab w:val="left" w:pos="4320"/>
        </w:tabs>
        <w:ind w:left="4320" w:hanging="3600"/>
        <w:rPr>
          <w:rFonts w:cs="Arial"/>
          <w:szCs w:val="22"/>
        </w:rPr>
      </w:pPr>
    </w:p>
    <w:p w:rsidR="0078584C" w:rsidRDefault="0078584C" w:rsidP="00570A3B">
      <w:pPr>
        <w:pStyle w:val="Normln"/>
        <w:tabs>
          <w:tab w:val="left" w:pos="720"/>
          <w:tab w:val="left" w:pos="4200"/>
          <w:tab w:val="left" w:pos="4320"/>
        </w:tabs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1.2. </w:t>
      </w:r>
      <w:r>
        <w:rPr>
          <w:rFonts w:ascii="Arial" w:hAnsi="Arial" w:cs="Arial"/>
          <w:b/>
          <w:bCs/>
          <w:sz w:val="20"/>
        </w:rPr>
        <w:tab/>
        <w:t>ZHOTOVITE</w:t>
      </w:r>
      <w:r w:rsidR="00A91AB1"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</w:rPr>
        <w:t>:</w:t>
      </w:r>
      <w:r w:rsidR="00570A3B">
        <w:rPr>
          <w:rFonts w:ascii="Arial" w:hAnsi="Arial" w:cs="Arial"/>
          <w:sz w:val="20"/>
        </w:rPr>
        <w:t>Tride INVEST, s.r.o.</w:t>
      </w:r>
    </w:p>
    <w:p w:rsidR="0078584C" w:rsidRDefault="00A91AB1" w:rsidP="0078584C">
      <w:pPr>
        <w:pStyle w:val="Normln"/>
        <w:tabs>
          <w:tab w:val="left" w:pos="4200"/>
          <w:tab w:val="left" w:pos="4320"/>
        </w:tabs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Sídlo</w:t>
      </w:r>
      <w:r>
        <w:rPr>
          <w:rFonts w:ascii="Arial" w:hAnsi="Arial" w:cs="Arial"/>
          <w:sz w:val="20"/>
        </w:rPr>
        <w:tab/>
      </w:r>
      <w:r w:rsidR="0078584C">
        <w:rPr>
          <w:rFonts w:ascii="Arial" w:hAnsi="Arial" w:cs="Arial"/>
          <w:sz w:val="20"/>
        </w:rPr>
        <w:t xml:space="preserve">: </w:t>
      </w:r>
      <w:r w:rsidR="00570A3B">
        <w:rPr>
          <w:rFonts w:ascii="Arial" w:hAnsi="Arial" w:cs="Arial"/>
          <w:sz w:val="20"/>
        </w:rPr>
        <w:t>Skuteckého 32</w:t>
      </w:r>
    </w:p>
    <w:p w:rsidR="0078584C" w:rsidRDefault="0078584C" w:rsidP="0078584C">
      <w:pPr>
        <w:pStyle w:val="Normln"/>
        <w:tabs>
          <w:tab w:val="left" w:pos="4200"/>
        </w:tabs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  <w:r w:rsidR="00570A3B">
        <w:rPr>
          <w:rFonts w:ascii="Arial" w:hAnsi="Arial" w:cs="Arial"/>
          <w:sz w:val="20"/>
        </w:rPr>
        <w:t>974 01 Banská Bystrica</w:t>
      </w:r>
    </w:p>
    <w:p w:rsidR="0078584C" w:rsidRDefault="00A91AB1" w:rsidP="0078584C">
      <w:pPr>
        <w:pStyle w:val="Normln"/>
        <w:tabs>
          <w:tab w:val="left" w:pos="4200"/>
        </w:tabs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Zastúpený</w:t>
      </w:r>
      <w:r>
        <w:rPr>
          <w:rFonts w:ascii="Arial" w:hAnsi="Arial" w:cs="Arial"/>
          <w:sz w:val="20"/>
        </w:rPr>
        <w:tab/>
      </w:r>
      <w:r w:rsidR="0078584C">
        <w:rPr>
          <w:rFonts w:ascii="Arial" w:hAnsi="Arial" w:cs="Arial"/>
          <w:sz w:val="20"/>
        </w:rPr>
        <w:t xml:space="preserve">: </w:t>
      </w:r>
      <w:r w:rsidR="00570A3B">
        <w:rPr>
          <w:rFonts w:ascii="Arial" w:hAnsi="Arial" w:cs="Arial"/>
          <w:sz w:val="20"/>
        </w:rPr>
        <w:t>Ján Paulík, konateľ spoločnosti</w:t>
      </w:r>
    </w:p>
    <w:p w:rsidR="0078584C" w:rsidRDefault="00A91AB1" w:rsidP="00A91AB1">
      <w:pPr>
        <w:pStyle w:val="Normln"/>
        <w:tabs>
          <w:tab w:val="left" w:pos="4111"/>
        </w:tabs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IČO</w:t>
      </w:r>
      <w:r>
        <w:rPr>
          <w:rFonts w:ascii="Arial" w:hAnsi="Arial" w:cs="Arial"/>
          <w:sz w:val="20"/>
        </w:rPr>
        <w:tab/>
        <w:t xml:space="preserve">  </w:t>
      </w:r>
      <w:r w:rsidR="0078584C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31628281</w:t>
      </w:r>
    </w:p>
    <w:p w:rsidR="0078584C" w:rsidRDefault="00A91AB1" w:rsidP="0078584C">
      <w:pPr>
        <w:pStyle w:val="Normln"/>
        <w:tabs>
          <w:tab w:val="left" w:pos="4200"/>
          <w:tab w:val="left" w:pos="4320"/>
        </w:tabs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</w:t>
      </w:r>
      <w:r>
        <w:rPr>
          <w:rFonts w:ascii="Arial" w:hAnsi="Arial" w:cs="Arial"/>
          <w:sz w:val="20"/>
        </w:rPr>
        <w:tab/>
      </w:r>
      <w:r w:rsidR="0078584C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2020456273</w:t>
      </w:r>
    </w:p>
    <w:p w:rsidR="0078584C" w:rsidRDefault="0078584C" w:rsidP="0078584C">
      <w:pPr>
        <w:pStyle w:val="Normln"/>
        <w:tabs>
          <w:tab w:val="left" w:pos="4200"/>
          <w:tab w:val="left" w:pos="4320"/>
        </w:tabs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 DPH</w:t>
      </w:r>
      <w:r w:rsidR="00A91AB1">
        <w:rPr>
          <w:rFonts w:ascii="Arial" w:hAnsi="Arial" w:cs="Arial"/>
          <w:sz w:val="20"/>
        </w:rPr>
        <w:tab/>
        <w:t>: SK2020456273</w:t>
      </w:r>
    </w:p>
    <w:p w:rsidR="0078584C" w:rsidRDefault="00A91AB1" w:rsidP="0078584C">
      <w:pPr>
        <w:pStyle w:val="Normln"/>
        <w:tabs>
          <w:tab w:val="left" w:pos="4200"/>
          <w:tab w:val="left" w:pos="4320"/>
        </w:tabs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Bankové spojenie</w:t>
      </w:r>
      <w:r>
        <w:rPr>
          <w:rFonts w:ascii="Arial" w:hAnsi="Arial" w:cs="Arial"/>
          <w:sz w:val="20"/>
        </w:rPr>
        <w:tab/>
      </w:r>
      <w:r w:rsidR="0078584C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SLSP, a.s., pob. Banská Bystrica</w:t>
      </w:r>
    </w:p>
    <w:p w:rsidR="0078584C" w:rsidRDefault="00A91AB1" w:rsidP="0078584C">
      <w:pPr>
        <w:pStyle w:val="Normln"/>
        <w:tabs>
          <w:tab w:val="left" w:pos="4200"/>
          <w:tab w:val="left" w:pos="4320"/>
        </w:tabs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Číslo účtu</w:t>
      </w:r>
      <w:r>
        <w:rPr>
          <w:rFonts w:ascii="Arial" w:hAnsi="Arial" w:cs="Arial"/>
          <w:sz w:val="20"/>
        </w:rPr>
        <w:tab/>
      </w:r>
      <w:r w:rsidR="0078584C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0301083006/0900</w:t>
      </w:r>
    </w:p>
    <w:p w:rsidR="0078584C" w:rsidRDefault="0078584C" w:rsidP="0078584C">
      <w:pPr>
        <w:pStyle w:val="Normln"/>
        <w:tabs>
          <w:tab w:val="left" w:pos="4200"/>
          <w:tab w:val="left" w:pos="4320"/>
        </w:tabs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Osoby oprávnené rokovať vo veciach</w:t>
      </w:r>
    </w:p>
    <w:p w:rsidR="0078584C" w:rsidRDefault="00A91AB1" w:rsidP="0078584C">
      <w:pPr>
        <w:pStyle w:val="Normln"/>
        <w:tabs>
          <w:tab w:val="left" w:pos="4200"/>
          <w:tab w:val="left" w:pos="4320"/>
        </w:tabs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78584C">
        <w:rPr>
          <w:rFonts w:ascii="Arial" w:hAnsi="Arial" w:cs="Arial"/>
          <w:sz w:val="20"/>
        </w:rPr>
        <w:t>m</w:t>
      </w:r>
      <w:r>
        <w:rPr>
          <w:rFonts w:ascii="Arial" w:hAnsi="Arial" w:cs="Arial"/>
          <w:sz w:val="20"/>
        </w:rPr>
        <w:t>luvných</w:t>
      </w:r>
      <w:r>
        <w:rPr>
          <w:rFonts w:ascii="Arial" w:hAnsi="Arial" w:cs="Arial"/>
          <w:sz w:val="20"/>
        </w:rPr>
        <w:tab/>
        <w:t>: Ján Paulík, konateľ spoločnosti</w:t>
      </w:r>
    </w:p>
    <w:p w:rsidR="0078584C" w:rsidRDefault="00A91AB1" w:rsidP="0078584C">
      <w:pPr>
        <w:pStyle w:val="Normln"/>
        <w:tabs>
          <w:tab w:val="left" w:pos="4200"/>
          <w:tab w:val="left" w:pos="4320"/>
        </w:tabs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Technických</w:t>
      </w:r>
      <w:r>
        <w:rPr>
          <w:rFonts w:ascii="Arial" w:hAnsi="Arial" w:cs="Arial"/>
          <w:sz w:val="20"/>
        </w:rPr>
        <w:tab/>
      </w:r>
      <w:r w:rsidR="0078584C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Ján Paulík, konateľ spoločnosti</w:t>
      </w:r>
    </w:p>
    <w:p w:rsidR="0078584C" w:rsidRDefault="00A91AB1" w:rsidP="00A91AB1">
      <w:pPr>
        <w:pStyle w:val="Obyajntext"/>
        <w:tabs>
          <w:tab w:val="left" w:pos="411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Právna forma</w:t>
      </w:r>
      <w:r>
        <w:rPr>
          <w:rFonts w:ascii="Arial" w:hAnsi="Arial" w:cs="Arial"/>
        </w:rPr>
        <w:tab/>
        <w:t xml:space="preserve">  </w:t>
      </w:r>
      <w:r w:rsidR="0078584C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Spoločnosť s ručením obmedzeným</w:t>
      </w:r>
    </w:p>
    <w:p w:rsidR="0078584C" w:rsidRDefault="00A91AB1" w:rsidP="0078584C">
      <w:pPr>
        <w:pStyle w:val="Obyajntex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Zapísaná na Okresnom súde v Banskej Bystrici</w:t>
      </w:r>
    </w:p>
    <w:p w:rsidR="0078584C" w:rsidRDefault="00A91AB1" w:rsidP="0078584C">
      <w:pPr>
        <w:pStyle w:val="Obyajntex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Oddiel: Sro, vložka č.:2684/S zo dňa:28.4.1995</w:t>
      </w:r>
    </w:p>
    <w:p w:rsidR="00A91AB1" w:rsidRDefault="00A91AB1" w:rsidP="0078584C">
      <w:pPr>
        <w:pStyle w:val="Normln"/>
        <w:tabs>
          <w:tab w:val="left" w:pos="4200"/>
        </w:tabs>
        <w:ind w:left="4320" w:hanging="3612"/>
        <w:rPr>
          <w:rFonts w:ascii="Arial" w:hAnsi="Arial" w:cs="Arial"/>
          <w:sz w:val="20"/>
        </w:rPr>
      </w:pPr>
    </w:p>
    <w:p w:rsidR="0078584C" w:rsidRDefault="0078584C" w:rsidP="0078584C">
      <w:pPr>
        <w:pStyle w:val="Normln"/>
        <w:tabs>
          <w:tab w:val="left" w:pos="4200"/>
        </w:tabs>
        <w:ind w:left="4320" w:hanging="361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Telefón</w:t>
      </w:r>
      <w:r>
        <w:rPr>
          <w:rFonts w:ascii="Arial" w:hAnsi="Arial" w:cs="Arial"/>
          <w:sz w:val="20"/>
        </w:rPr>
        <w:tab/>
        <w:t xml:space="preserve">: </w:t>
      </w:r>
      <w:r w:rsidR="00A91AB1">
        <w:rPr>
          <w:rFonts w:ascii="Arial" w:hAnsi="Arial" w:cs="Arial"/>
          <w:sz w:val="20"/>
        </w:rPr>
        <w:t>048 41 48 037</w:t>
      </w:r>
    </w:p>
    <w:p w:rsidR="0078584C" w:rsidRDefault="0078584C" w:rsidP="0078584C">
      <w:pPr>
        <w:pStyle w:val="Normln"/>
        <w:tabs>
          <w:tab w:val="left" w:pos="4200"/>
        </w:tabs>
        <w:ind w:left="4320" w:hanging="361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Fax</w:t>
      </w:r>
      <w:r>
        <w:rPr>
          <w:rFonts w:ascii="Arial" w:hAnsi="Arial" w:cs="Arial"/>
          <w:sz w:val="20"/>
        </w:rPr>
        <w:tab/>
        <w:t xml:space="preserve">: </w:t>
      </w:r>
      <w:r w:rsidR="00A91AB1">
        <w:rPr>
          <w:rFonts w:ascii="Arial" w:hAnsi="Arial" w:cs="Arial"/>
          <w:sz w:val="20"/>
        </w:rPr>
        <w:t>048 41 42 539</w:t>
      </w:r>
    </w:p>
    <w:p w:rsidR="0078584C" w:rsidRDefault="0078584C" w:rsidP="0078584C">
      <w:pPr>
        <w:pStyle w:val="Normln"/>
        <w:tabs>
          <w:tab w:val="left" w:pos="4200"/>
        </w:tabs>
        <w:ind w:left="4320" w:hanging="361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 – mail</w:t>
      </w:r>
      <w:r>
        <w:rPr>
          <w:rFonts w:ascii="Arial" w:hAnsi="Arial" w:cs="Arial"/>
          <w:sz w:val="20"/>
        </w:rPr>
        <w:tab/>
        <w:t xml:space="preserve">: </w:t>
      </w:r>
      <w:r w:rsidR="00A91AB1">
        <w:rPr>
          <w:rFonts w:ascii="Arial" w:hAnsi="Arial" w:cs="Arial"/>
          <w:sz w:val="20"/>
        </w:rPr>
        <w:t>paulik@trideinvest.sk</w:t>
      </w:r>
    </w:p>
    <w:p w:rsidR="0078584C" w:rsidRDefault="0078584C" w:rsidP="0078584C">
      <w:pPr>
        <w:pStyle w:val="Normln"/>
        <w:tabs>
          <w:tab w:val="left" w:pos="4200"/>
          <w:tab w:val="left" w:pos="4320"/>
        </w:tabs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78584C" w:rsidRDefault="0078584C" w:rsidP="0078584C">
      <w:pPr>
        <w:tabs>
          <w:tab w:val="left" w:pos="709"/>
        </w:tabs>
        <w:jc w:val="center"/>
        <w:rPr>
          <w:rFonts w:cs="Arial"/>
        </w:rPr>
      </w:pPr>
      <w:r>
        <w:t>(ďalej len „zhotoviteľ“)</w:t>
      </w:r>
    </w:p>
    <w:p w:rsidR="0078584C" w:rsidRDefault="0078584C" w:rsidP="0078584C"/>
    <w:p w:rsidR="00665614" w:rsidRDefault="00665614" w:rsidP="0078584C"/>
    <w:p w:rsidR="0078584C" w:rsidRDefault="0078584C" w:rsidP="0078584C">
      <w:pPr>
        <w:pStyle w:val="Nadpis4"/>
        <w:tabs>
          <w:tab w:val="left" w:pos="709"/>
        </w:tabs>
        <w:jc w:val="center"/>
      </w:pPr>
      <w:r>
        <w:t>Čl. 2.</w:t>
      </w:r>
    </w:p>
    <w:p w:rsidR="0078584C" w:rsidRDefault="006C0FA8" w:rsidP="0078584C">
      <w:pPr>
        <w:pStyle w:val="Nadpis4"/>
        <w:tabs>
          <w:tab w:val="left" w:pos="709"/>
        </w:tabs>
        <w:jc w:val="center"/>
      </w:pPr>
      <w:r>
        <w:t>Predmet dodatku</w:t>
      </w:r>
    </w:p>
    <w:p w:rsidR="0078584C" w:rsidRDefault="0078584C" w:rsidP="0078584C"/>
    <w:p w:rsidR="006C0FA8" w:rsidRPr="006C0FA8" w:rsidRDefault="006C0FA8" w:rsidP="006C0FA8">
      <w:pPr>
        <w:pStyle w:val="Nadpis1"/>
        <w:ind w:left="480" w:hanging="480"/>
        <w:jc w:val="both"/>
        <w:rPr>
          <w:rFonts w:cs="Arial"/>
          <w:b w:val="0"/>
          <w:sz w:val="22"/>
          <w:szCs w:val="22"/>
        </w:rPr>
      </w:pPr>
      <w:r w:rsidRPr="006C0FA8">
        <w:rPr>
          <w:b w:val="0"/>
          <w:bCs w:val="0"/>
          <w:sz w:val="22"/>
          <w:szCs w:val="22"/>
        </w:rPr>
        <w:t>2.1.</w:t>
      </w:r>
      <w:r w:rsidRPr="006C0FA8">
        <w:rPr>
          <w:b w:val="0"/>
          <w:bCs w:val="0"/>
          <w:sz w:val="22"/>
          <w:szCs w:val="22"/>
        </w:rPr>
        <w:tab/>
      </w:r>
      <w:r w:rsidRPr="006C0FA8">
        <w:rPr>
          <w:rFonts w:cs="Arial"/>
          <w:b w:val="0"/>
          <w:sz w:val="22"/>
          <w:szCs w:val="22"/>
        </w:rPr>
        <w:t xml:space="preserve">predmetom dodatku </w:t>
      </w:r>
      <w:r w:rsidR="00665614">
        <w:rPr>
          <w:rFonts w:cs="Arial"/>
          <w:b w:val="0"/>
          <w:sz w:val="22"/>
          <w:szCs w:val="22"/>
        </w:rPr>
        <w:t xml:space="preserve">č.1 </w:t>
      </w:r>
      <w:r w:rsidRPr="006C0FA8">
        <w:rPr>
          <w:rFonts w:cs="Arial"/>
          <w:b w:val="0"/>
          <w:sz w:val="22"/>
          <w:szCs w:val="22"/>
        </w:rPr>
        <w:t>je zvýšenie rozsahu prác z dôvodu rozšírenia siete ciest I. triedy v Banskobystrickom kraji o cestu I/51 v úseku Hontianske Nemce – Banská Štiavnica - Hronská Dúbrava na základe rozhodnutia Ministerstva dopravy, pôšt a telekomunikácii SR č. 02572/2009-SCDPK/z.17233 zo dňa 29.4.2009.</w:t>
      </w:r>
    </w:p>
    <w:p w:rsidR="0078584C" w:rsidRDefault="0078584C" w:rsidP="006C0FA8">
      <w:pPr>
        <w:pStyle w:val="Nadpis1"/>
        <w:tabs>
          <w:tab w:val="num" w:pos="600"/>
        </w:tabs>
        <w:ind w:left="567" w:hanging="567"/>
        <w:jc w:val="both"/>
        <w:rPr>
          <w:b w:val="0"/>
          <w:bCs w:val="0"/>
          <w:sz w:val="20"/>
        </w:rPr>
      </w:pPr>
    </w:p>
    <w:p w:rsidR="0078584C" w:rsidRDefault="0078584C" w:rsidP="0078584C"/>
    <w:p w:rsidR="0078584C" w:rsidRDefault="0078584C" w:rsidP="0078584C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Čl. 3</w:t>
      </w:r>
    </w:p>
    <w:p w:rsidR="0078584C" w:rsidRDefault="006C0FA8" w:rsidP="0078584C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Doplnky a zmeny</w:t>
      </w:r>
    </w:p>
    <w:p w:rsidR="0078584C" w:rsidRDefault="0078584C" w:rsidP="0078584C">
      <w:pPr>
        <w:ind w:left="567" w:hanging="567"/>
        <w:rPr>
          <w:rFonts w:cs="Arial"/>
        </w:rPr>
      </w:pPr>
    </w:p>
    <w:p w:rsidR="006C0FA8" w:rsidRDefault="006C0FA8" w:rsidP="0078584C">
      <w:pPr>
        <w:ind w:left="480" w:hanging="480"/>
        <w:jc w:val="both"/>
        <w:rPr>
          <w:rFonts w:cs="Arial"/>
        </w:rPr>
      </w:pPr>
    </w:p>
    <w:p w:rsidR="0078584C" w:rsidRDefault="0078584C" w:rsidP="0078584C">
      <w:pPr>
        <w:ind w:left="480" w:hanging="480"/>
        <w:jc w:val="both"/>
        <w:rPr>
          <w:rFonts w:cs="Arial"/>
        </w:rPr>
      </w:pPr>
      <w:r w:rsidRPr="00F30F3C">
        <w:rPr>
          <w:rFonts w:cs="Arial"/>
          <w:b/>
        </w:rPr>
        <w:t>3.1</w:t>
      </w:r>
      <w:r>
        <w:rPr>
          <w:rFonts w:cs="Arial"/>
        </w:rPr>
        <w:t xml:space="preserve">  </w:t>
      </w:r>
      <w:r w:rsidR="006C0FA8">
        <w:rPr>
          <w:rFonts w:cs="Arial"/>
        </w:rPr>
        <w:t xml:space="preserve">V Článku 3 </w:t>
      </w:r>
      <w:r w:rsidR="00F30F3C">
        <w:rPr>
          <w:rFonts w:cs="Arial"/>
        </w:rPr>
        <w:t xml:space="preserve">„Rozsah prác“ </w:t>
      </w:r>
      <w:r w:rsidR="006C0FA8">
        <w:rPr>
          <w:rFonts w:cs="Arial"/>
        </w:rPr>
        <w:t>sa vypúšťa bod 3.1.1 a nahrádza sa novým bodom 3.1.1</w:t>
      </w:r>
      <w:bookmarkStart w:id="0" w:name="OLE_LINK1"/>
      <w:r w:rsidR="006C0FA8">
        <w:rPr>
          <w:rFonts w:cs="Arial"/>
        </w:rPr>
        <w:t xml:space="preserve"> v znení</w:t>
      </w:r>
      <w:r>
        <w:rPr>
          <w:rFonts w:cs="Arial"/>
        </w:rPr>
        <w:t xml:space="preserve">: </w:t>
      </w:r>
    </w:p>
    <w:p w:rsidR="006C0FA8" w:rsidRDefault="006C0FA8" w:rsidP="0078584C">
      <w:pPr>
        <w:ind w:left="480" w:hanging="480"/>
        <w:jc w:val="both"/>
        <w:rPr>
          <w:rFonts w:cs="Arial"/>
        </w:rPr>
      </w:pPr>
    </w:p>
    <w:p w:rsidR="0078584C" w:rsidRPr="006C0FA8" w:rsidRDefault="0078584C" w:rsidP="0078584C">
      <w:pPr>
        <w:ind w:left="480" w:hanging="480"/>
        <w:jc w:val="both"/>
        <w:rPr>
          <w:rFonts w:cs="Arial"/>
          <w:i/>
        </w:rPr>
      </w:pPr>
      <w:r w:rsidRPr="006C0FA8">
        <w:rPr>
          <w:rFonts w:cs="Arial"/>
          <w:i/>
        </w:rPr>
        <w:t>3.1.1 ciest I. triedy v Banskobystrickom kraji v nasledovnom rozsahu:</w:t>
      </w:r>
    </w:p>
    <w:p w:rsidR="0078584C" w:rsidRPr="006C0FA8" w:rsidRDefault="0078584C" w:rsidP="0078584C">
      <w:pPr>
        <w:rPr>
          <w:rFonts w:cs="Arial"/>
          <w:i/>
        </w:rPr>
      </w:pPr>
    </w:p>
    <w:p w:rsidR="0078584C" w:rsidRPr="006C0FA8" w:rsidRDefault="0078584C" w:rsidP="0078584C">
      <w:pPr>
        <w:numPr>
          <w:ilvl w:val="0"/>
          <w:numId w:val="1"/>
        </w:numPr>
        <w:tabs>
          <w:tab w:val="clear" w:pos="1002"/>
          <w:tab w:val="num" w:pos="1134"/>
          <w:tab w:val="num" w:pos="1418"/>
        </w:tabs>
        <w:ind w:left="1134" w:hanging="567"/>
        <w:rPr>
          <w:rFonts w:cs="Arial"/>
          <w:i/>
          <w:szCs w:val="22"/>
        </w:rPr>
      </w:pPr>
      <w:r w:rsidRPr="006C0FA8">
        <w:rPr>
          <w:rFonts w:cs="Arial"/>
          <w:i/>
          <w:szCs w:val="22"/>
        </w:rPr>
        <w:t>ošetrenie trávnych porastov regulátorom rastu</w:t>
      </w:r>
      <w:r w:rsidRPr="006C0FA8">
        <w:rPr>
          <w:rFonts w:cs="Arial"/>
          <w:i/>
          <w:szCs w:val="22"/>
        </w:rPr>
        <w:tab/>
      </w:r>
      <w:r w:rsidRPr="006C0FA8">
        <w:rPr>
          <w:rFonts w:cs="Arial"/>
          <w:i/>
          <w:szCs w:val="22"/>
        </w:rPr>
        <w:tab/>
      </w:r>
      <w:r w:rsidRPr="006C0FA8">
        <w:rPr>
          <w:rFonts w:cs="Arial"/>
          <w:i/>
          <w:szCs w:val="22"/>
        </w:rPr>
        <w:tab/>
      </w:r>
      <w:smartTag w:uri="urn:schemas-microsoft-com:office:smarttags" w:element="metricconverter">
        <w:smartTagPr>
          <w:attr w:name="ProductID" w:val="4ﾠ200ﾠ000 m2"/>
        </w:smartTagPr>
        <w:r w:rsidRPr="006C0FA8">
          <w:rPr>
            <w:rFonts w:cs="Arial"/>
            <w:b/>
            <w:bCs/>
            <w:i/>
            <w:szCs w:val="22"/>
          </w:rPr>
          <w:t>4 200 000 m</w:t>
        </w:r>
        <w:r w:rsidRPr="006C0FA8">
          <w:rPr>
            <w:rFonts w:cs="Arial"/>
            <w:b/>
            <w:bCs/>
            <w:i/>
            <w:szCs w:val="22"/>
            <w:vertAlign w:val="superscript"/>
          </w:rPr>
          <w:t>2</w:t>
        </w:r>
      </w:smartTag>
      <w:r w:rsidRPr="006C0FA8">
        <w:rPr>
          <w:rFonts w:cs="Arial"/>
          <w:i/>
          <w:szCs w:val="22"/>
        </w:rPr>
        <w:t xml:space="preserve"> </w:t>
      </w:r>
    </w:p>
    <w:p w:rsidR="0078584C" w:rsidRPr="006C0FA8" w:rsidRDefault="0078584C" w:rsidP="0078584C">
      <w:pPr>
        <w:tabs>
          <w:tab w:val="num" w:pos="851"/>
          <w:tab w:val="num" w:pos="1418"/>
        </w:tabs>
        <w:ind w:left="1134" w:hanging="567"/>
        <w:rPr>
          <w:rFonts w:cs="Arial"/>
          <w:i/>
          <w:szCs w:val="22"/>
        </w:rPr>
      </w:pPr>
    </w:p>
    <w:p w:rsidR="0078584C" w:rsidRPr="006C0FA8" w:rsidRDefault="0078584C" w:rsidP="0078584C">
      <w:pPr>
        <w:numPr>
          <w:ilvl w:val="0"/>
          <w:numId w:val="1"/>
        </w:numPr>
        <w:tabs>
          <w:tab w:val="clear" w:pos="1002"/>
          <w:tab w:val="num" w:pos="1134"/>
          <w:tab w:val="num" w:pos="1260"/>
          <w:tab w:val="num" w:pos="1425"/>
        </w:tabs>
        <w:ind w:left="1134" w:hanging="567"/>
        <w:rPr>
          <w:rFonts w:cs="Arial"/>
          <w:i/>
          <w:color w:val="FF0000"/>
          <w:szCs w:val="22"/>
        </w:rPr>
      </w:pPr>
      <w:r w:rsidRPr="006C0FA8">
        <w:rPr>
          <w:rFonts w:cs="Arial"/>
          <w:i/>
          <w:szCs w:val="22"/>
        </w:rPr>
        <w:t>likvidácia burín totálnymi herbicídmi (bodové ošetrenie)</w:t>
      </w:r>
      <w:r w:rsidRPr="006C0FA8">
        <w:rPr>
          <w:rFonts w:cs="Arial"/>
          <w:i/>
          <w:szCs w:val="22"/>
        </w:rPr>
        <w:tab/>
        <w:t xml:space="preserve">   </w:t>
      </w:r>
      <w:r w:rsidR="00F93A92">
        <w:rPr>
          <w:rFonts w:cs="Arial"/>
          <w:b/>
          <w:i/>
          <w:color w:val="FF0000"/>
          <w:szCs w:val="22"/>
        </w:rPr>
        <w:t>4</w:t>
      </w:r>
      <w:r w:rsidRPr="006C0FA8">
        <w:rPr>
          <w:rFonts w:cs="Arial"/>
          <w:b/>
          <w:i/>
          <w:color w:val="FF0000"/>
          <w:szCs w:val="22"/>
        </w:rPr>
        <w:t>7</w:t>
      </w:r>
      <w:r w:rsidRPr="006C0FA8">
        <w:rPr>
          <w:rFonts w:cs="Arial"/>
          <w:b/>
          <w:bCs/>
          <w:i/>
          <w:color w:val="FF0000"/>
          <w:szCs w:val="22"/>
        </w:rPr>
        <w:t>0 000 m</w:t>
      </w:r>
      <w:r w:rsidRPr="006C0FA8">
        <w:rPr>
          <w:rFonts w:cs="Arial"/>
          <w:b/>
          <w:bCs/>
          <w:i/>
          <w:color w:val="FF0000"/>
          <w:szCs w:val="22"/>
          <w:vertAlign w:val="superscript"/>
        </w:rPr>
        <w:t>2</w:t>
      </w:r>
      <w:r w:rsidRPr="006C0FA8">
        <w:rPr>
          <w:rFonts w:cs="Arial"/>
          <w:i/>
          <w:color w:val="FF0000"/>
          <w:szCs w:val="22"/>
        </w:rPr>
        <w:t xml:space="preserve"> </w:t>
      </w:r>
    </w:p>
    <w:p w:rsidR="0078584C" w:rsidRPr="006C0FA8" w:rsidRDefault="0078584C" w:rsidP="0078584C">
      <w:pPr>
        <w:ind w:left="567" w:hanging="567"/>
        <w:rPr>
          <w:rFonts w:cs="Arial"/>
          <w:i/>
        </w:rPr>
      </w:pPr>
    </w:p>
    <w:p w:rsidR="0078584C" w:rsidRPr="006C0FA8" w:rsidRDefault="0078584C" w:rsidP="00665614">
      <w:pPr>
        <w:pStyle w:val="Hlavika"/>
        <w:tabs>
          <w:tab w:val="left" w:pos="600"/>
        </w:tabs>
        <w:spacing w:line="360" w:lineRule="auto"/>
        <w:ind w:left="567" w:hanging="567"/>
        <w:jc w:val="both"/>
        <w:rPr>
          <w:rFonts w:eastAsia="Arial Unicode MS" w:cs="Arial"/>
          <w:i/>
          <w:szCs w:val="40"/>
        </w:rPr>
      </w:pPr>
      <w:r w:rsidRPr="006C0FA8">
        <w:rPr>
          <w:rFonts w:eastAsia="Arial Unicode MS" w:cs="Arial"/>
          <w:i/>
          <w:szCs w:val="40"/>
        </w:rPr>
        <w:tab/>
        <w:t xml:space="preserve">Pracoviskom pre realizáciu predmetu zmluvy sú </w:t>
      </w:r>
      <w:r w:rsidR="00E10100" w:rsidRPr="006C0FA8">
        <w:rPr>
          <w:rFonts w:eastAsia="Arial Unicode MS" w:cs="Arial"/>
          <w:i/>
          <w:szCs w:val="40"/>
        </w:rPr>
        <w:t>nasledovné</w:t>
      </w:r>
      <w:r w:rsidRPr="006C0FA8">
        <w:rPr>
          <w:rFonts w:eastAsia="Arial Unicode MS" w:cs="Arial"/>
          <w:i/>
          <w:szCs w:val="40"/>
        </w:rPr>
        <w:t xml:space="preserve"> úseky ciest I. triedy:</w:t>
      </w:r>
    </w:p>
    <w:p w:rsidR="0078584C" w:rsidRPr="006C0FA8" w:rsidRDefault="0078584C" w:rsidP="00F30F3C">
      <w:pPr>
        <w:numPr>
          <w:ilvl w:val="1"/>
          <w:numId w:val="2"/>
        </w:numPr>
        <w:tabs>
          <w:tab w:val="clear" w:pos="1200"/>
          <w:tab w:val="num" w:pos="993"/>
          <w:tab w:val="left" w:pos="5760"/>
          <w:tab w:val="left" w:pos="6660"/>
        </w:tabs>
        <w:ind w:left="1135" w:hanging="284"/>
        <w:rPr>
          <w:rFonts w:cs="Arial"/>
          <w:i/>
          <w:szCs w:val="22"/>
        </w:rPr>
      </w:pPr>
      <w:r w:rsidRPr="006C0FA8">
        <w:rPr>
          <w:rFonts w:cs="Arial"/>
          <w:i/>
          <w:szCs w:val="22"/>
        </w:rPr>
        <w:t>cesta I/14 Banská Bystrica – Harmanec</w:t>
      </w:r>
    </w:p>
    <w:p w:rsidR="0078584C" w:rsidRPr="006C0FA8" w:rsidRDefault="0078584C" w:rsidP="00F30F3C">
      <w:pPr>
        <w:numPr>
          <w:ilvl w:val="1"/>
          <w:numId w:val="2"/>
        </w:numPr>
        <w:tabs>
          <w:tab w:val="clear" w:pos="1200"/>
          <w:tab w:val="num" w:pos="993"/>
          <w:tab w:val="left" w:pos="5760"/>
          <w:tab w:val="left" w:pos="6660"/>
        </w:tabs>
        <w:ind w:left="1135" w:hanging="284"/>
        <w:rPr>
          <w:rFonts w:cs="Arial"/>
          <w:i/>
          <w:szCs w:val="22"/>
        </w:rPr>
      </w:pPr>
      <w:r w:rsidRPr="006C0FA8">
        <w:rPr>
          <w:rFonts w:cs="Arial"/>
          <w:i/>
          <w:szCs w:val="22"/>
        </w:rPr>
        <w:t> cesta I/50 hr. okresu Prievidza – Žiar nad Hronom</w:t>
      </w:r>
    </w:p>
    <w:p w:rsidR="0078584C" w:rsidRPr="006C0FA8" w:rsidRDefault="0078584C" w:rsidP="00F30F3C">
      <w:pPr>
        <w:numPr>
          <w:ilvl w:val="1"/>
          <w:numId w:val="2"/>
        </w:numPr>
        <w:tabs>
          <w:tab w:val="clear" w:pos="1200"/>
          <w:tab w:val="num" w:pos="993"/>
          <w:tab w:val="left" w:pos="5760"/>
          <w:tab w:val="left" w:pos="6660"/>
        </w:tabs>
        <w:ind w:left="1135" w:hanging="284"/>
        <w:rPr>
          <w:rFonts w:cs="Arial"/>
          <w:i/>
          <w:szCs w:val="22"/>
        </w:rPr>
      </w:pPr>
      <w:r w:rsidRPr="006C0FA8">
        <w:rPr>
          <w:rFonts w:cs="Arial"/>
          <w:i/>
          <w:szCs w:val="22"/>
        </w:rPr>
        <w:t xml:space="preserve"> cesta I/50 Zvolen – Lučenec – Rimavská Sobota – hr. okresu Rožňava </w:t>
      </w:r>
    </w:p>
    <w:p w:rsidR="0078584C" w:rsidRDefault="0078584C" w:rsidP="00F30F3C">
      <w:pPr>
        <w:numPr>
          <w:ilvl w:val="1"/>
          <w:numId w:val="2"/>
        </w:numPr>
        <w:tabs>
          <w:tab w:val="clear" w:pos="1200"/>
          <w:tab w:val="num" w:pos="993"/>
          <w:tab w:val="left" w:pos="5760"/>
          <w:tab w:val="left" w:pos="6660"/>
        </w:tabs>
        <w:ind w:left="1135" w:hanging="284"/>
        <w:rPr>
          <w:rFonts w:cs="Arial"/>
          <w:i/>
          <w:szCs w:val="22"/>
        </w:rPr>
      </w:pPr>
      <w:r w:rsidRPr="006C0FA8">
        <w:rPr>
          <w:rFonts w:cs="Arial"/>
          <w:i/>
          <w:szCs w:val="22"/>
        </w:rPr>
        <w:t> cesta I/51 hr. okresu Levice - Hontianske Nemce</w:t>
      </w:r>
    </w:p>
    <w:p w:rsidR="006C0FA8" w:rsidRPr="006C0FA8" w:rsidRDefault="006C0FA8" w:rsidP="00F30F3C">
      <w:pPr>
        <w:numPr>
          <w:ilvl w:val="1"/>
          <w:numId w:val="2"/>
        </w:numPr>
        <w:tabs>
          <w:tab w:val="clear" w:pos="1200"/>
          <w:tab w:val="num" w:pos="993"/>
          <w:tab w:val="left" w:pos="5760"/>
          <w:tab w:val="left" w:pos="6660"/>
        </w:tabs>
        <w:ind w:left="1135" w:hanging="284"/>
        <w:rPr>
          <w:rFonts w:cs="Arial"/>
          <w:i/>
          <w:color w:val="FF0000"/>
          <w:szCs w:val="22"/>
        </w:rPr>
      </w:pPr>
      <w:r w:rsidRPr="006C0FA8">
        <w:rPr>
          <w:rFonts w:cs="Arial"/>
          <w:i/>
          <w:color w:val="FF0000"/>
          <w:szCs w:val="22"/>
        </w:rPr>
        <w:t> cesta I/51 Hontianske Nemce – Banská Štiavnica – Hronská Dúbrava</w:t>
      </w:r>
    </w:p>
    <w:p w:rsidR="0078584C" w:rsidRPr="006C0FA8" w:rsidRDefault="0078584C" w:rsidP="00F30F3C">
      <w:pPr>
        <w:numPr>
          <w:ilvl w:val="1"/>
          <w:numId w:val="2"/>
        </w:numPr>
        <w:tabs>
          <w:tab w:val="clear" w:pos="1200"/>
          <w:tab w:val="num" w:pos="993"/>
          <w:tab w:val="left" w:pos="5760"/>
          <w:tab w:val="left" w:pos="6660"/>
        </w:tabs>
        <w:ind w:left="1135" w:hanging="284"/>
        <w:rPr>
          <w:rFonts w:cs="Arial"/>
          <w:i/>
          <w:szCs w:val="22"/>
        </w:rPr>
      </w:pPr>
      <w:r w:rsidRPr="006C0FA8">
        <w:rPr>
          <w:rFonts w:cs="Arial"/>
          <w:i/>
          <w:szCs w:val="22"/>
        </w:rPr>
        <w:t>cesta I/59 Banská Bystrica – Staré Hory</w:t>
      </w:r>
    </w:p>
    <w:p w:rsidR="0078584C" w:rsidRPr="006C0FA8" w:rsidRDefault="0078584C" w:rsidP="00F30F3C">
      <w:pPr>
        <w:numPr>
          <w:ilvl w:val="1"/>
          <w:numId w:val="2"/>
        </w:numPr>
        <w:tabs>
          <w:tab w:val="clear" w:pos="1200"/>
          <w:tab w:val="num" w:pos="993"/>
          <w:tab w:val="left" w:pos="5760"/>
          <w:tab w:val="left" w:pos="6660"/>
        </w:tabs>
        <w:ind w:left="1135" w:hanging="284"/>
        <w:rPr>
          <w:rFonts w:cs="Arial"/>
          <w:i/>
          <w:szCs w:val="22"/>
        </w:rPr>
      </w:pPr>
      <w:r w:rsidRPr="006C0FA8">
        <w:rPr>
          <w:rFonts w:cs="Arial"/>
          <w:i/>
          <w:szCs w:val="22"/>
        </w:rPr>
        <w:t> cesta I/65 Hronský Beňadik – Nová Baňa</w:t>
      </w:r>
    </w:p>
    <w:p w:rsidR="0078584C" w:rsidRPr="006C0FA8" w:rsidRDefault="0078584C" w:rsidP="00F30F3C">
      <w:pPr>
        <w:numPr>
          <w:ilvl w:val="1"/>
          <w:numId w:val="2"/>
        </w:numPr>
        <w:tabs>
          <w:tab w:val="clear" w:pos="1200"/>
          <w:tab w:val="num" w:pos="993"/>
          <w:tab w:val="left" w:pos="5760"/>
          <w:tab w:val="left" w:pos="6660"/>
        </w:tabs>
        <w:ind w:left="1135" w:hanging="284"/>
        <w:rPr>
          <w:rFonts w:cs="Arial"/>
          <w:i/>
          <w:szCs w:val="22"/>
        </w:rPr>
      </w:pPr>
      <w:r w:rsidRPr="006C0FA8">
        <w:rPr>
          <w:rFonts w:cs="Arial"/>
          <w:i/>
          <w:szCs w:val="22"/>
        </w:rPr>
        <w:t> cesta I/65 Žarnovica – Hliník nad Hronom - Ladomerska Vieska</w:t>
      </w:r>
    </w:p>
    <w:p w:rsidR="0078584C" w:rsidRPr="006C0FA8" w:rsidRDefault="0078584C" w:rsidP="00F30F3C">
      <w:pPr>
        <w:numPr>
          <w:ilvl w:val="1"/>
          <w:numId w:val="2"/>
        </w:numPr>
        <w:tabs>
          <w:tab w:val="clear" w:pos="1200"/>
          <w:tab w:val="num" w:pos="993"/>
          <w:tab w:val="left" w:pos="5760"/>
          <w:tab w:val="left" w:pos="6660"/>
        </w:tabs>
        <w:ind w:left="1135" w:hanging="284"/>
        <w:rPr>
          <w:rFonts w:cs="Arial"/>
          <w:i/>
          <w:szCs w:val="22"/>
        </w:rPr>
      </w:pPr>
      <w:r w:rsidRPr="006C0FA8">
        <w:rPr>
          <w:rFonts w:cs="Arial"/>
          <w:i/>
          <w:szCs w:val="22"/>
        </w:rPr>
        <w:t> cesta I/65 Šašovské Podhradie – Kremnica - hr. okresu Turčianske Teplice</w:t>
      </w:r>
    </w:p>
    <w:p w:rsidR="0078584C" w:rsidRPr="006C0FA8" w:rsidRDefault="0078584C" w:rsidP="00F30F3C">
      <w:pPr>
        <w:numPr>
          <w:ilvl w:val="1"/>
          <w:numId w:val="2"/>
        </w:numPr>
        <w:tabs>
          <w:tab w:val="clear" w:pos="1200"/>
          <w:tab w:val="num" w:pos="993"/>
          <w:tab w:val="left" w:pos="5760"/>
          <w:tab w:val="left" w:pos="6660"/>
        </w:tabs>
        <w:ind w:left="1135" w:hanging="284"/>
        <w:rPr>
          <w:rFonts w:cs="Arial"/>
          <w:i/>
          <w:szCs w:val="22"/>
        </w:rPr>
      </w:pPr>
      <w:r w:rsidRPr="006C0FA8">
        <w:rPr>
          <w:rFonts w:cs="Arial"/>
          <w:i/>
          <w:szCs w:val="22"/>
        </w:rPr>
        <w:t> cesta I/66 Dudince – Krupina – Zvolen (Neresnica)</w:t>
      </w:r>
    </w:p>
    <w:p w:rsidR="0078584C" w:rsidRPr="006C0FA8" w:rsidRDefault="0078584C" w:rsidP="00F30F3C">
      <w:pPr>
        <w:numPr>
          <w:ilvl w:val="1"/>
          <w:numId w:val="2"/>
        </w:numPr>
        <w:tabs>
          <w:tab w:val="clear" w:pos="1200"/>
          <w:tab w:val="num" w:pos="993"/>
          <w:tab w:val="left" w:pos="5760"/>
          <w:tab w:val="left" w:pos="6660"/>
        </w:tabs>
        <w:ind w:left="1135" w:hanging="284"/>
        <w:rPr>
          <w:rFonts w:cs="Arial"/>
          <w:i/>
          <w:szCs w:val="22"/>
        </w:rPr>
      </w:pPr>
      <w:r w:rsidRPr="006C0FA8">
        <w:rPr>
          <w:rFonts w:cs="Arial"/>
          <w:i/>
          <w:szCs w:val="22"/>
        </w:rPr>
        <w:t> cesta I/66 Zvolen (Pustý Hrad) - Kováčová</w:t>
      </w:r>
    </w:p>
    <w:p w:rsidR="0078584C" w:rsidRPr="006C0FA8" w:rsidRDefault="0078584C" w:rsidP="00F30F3C">
      <w:pPr>
        <w:numPr>
          <w:ilvl w:val="1"/>
          <w:numId w:val="2"/>
        </w:numPr>
        <w:tabs>
          <w:tab w:val="clear" w:pos="1200"/>
          <w:tab w:val="num" w:pos="993"/>
          <w:tab w:val="left" w:pos="5760"/>
          <w:tab w:val="left" w:pos="6660"/>
        </w:tabs>
        <w:ind w:left="1135" w:hanging="284"/>
        <w:rPr>
          <w:rFonts w:cs="Arial"/>
          <w:i/>
          <w:szCs w:val="22"/>
        </w:rPr>
      </w:pPr>
      <w:r w:rsidRPr="006C0FA8">
        <w:rPr>
          <w:rFonts w:cs="Arial"/>
          <w:i/>
          <w:szCs w:val="22"/>
        </w:rPr>
        <w:t> cesta I/66 Banská Bystrica – Brezno - hr. okresu Poprad</w:t>
      </w:r>
    </w:p>
    <w:p w:rsidR="0078584C" w:rsidRPr="006C0FA8" w:rsidRDefault="0078584C" w:rsidP="00F30F3C">
      <w:pPr>
        <w:numPr>
          <w:ilvl w:val="1"/>
          <w:numId w:val="2"/>
        </w:numPr>
        <w:tabs>
          <w:tab w:val="clear" w:pos="1200"/>
          <w:tab w:val="num" w:pos="993"/>
          <w:tab w:val="left" w:pos="5760"/>
          <w:tab w:val="left" w:pos="6660"/>
        </w:tabs>
        <w:ind w:left="1135" w:hanging="284"/>
        <w:rPr>
          <w:rFonts w:cs="Arial"/>
          <w:i/>
          <w:szCs w:val="22"/>
        </w:rPr>
      </w:pPr>
      <w:r w:rsidRPr="006C0FA8">
        <w:rPr>
          <w:rFonts w:cs="Arial"/>
          <w:i/>
          <w:szCs w:val="22"/>
        </w:rPr>
        <w:t> cesta I/67 hr. s Maďarskom – Tornaľa</w:t>
      </w:r>
    </w:p>
    <w:p w:rsidR="0078584C" w:rsidRPr="006C0FA8" w:rsidRDefault="0078584C" w:rsidP="00F30F3C">
      <w:pPr>
        <w:numPr>
          <w:ilvl w:val="1"/>
          <w:numId w:val="2"/>
        </w:numPr>
        <w:tabs>
          <w:tab w:val="clear" w:pos="1200"/>
          <w:tab w:val="num" w:pos="993"/>
          <w:tab w:val="left" w:pos="5760"/>
          <w:tab w:val="left" w:pos="6660"/>
        </w:tabs>
        <w:ind w:left="1135" w:hanging="284"/>
        <w:rPr>
          <w:rFonts w:cs="Arial"/>
          <w:i/>
          <w:szCs w:val="22"/>
        </w:rPr>
      </w:pPr>
      <w:r w:rsidRPr="006C0FA8">
        <w:rPr>
          <w:rFonts w:cs="Arial"/>
          <w:i/>
          <w:szCs w:val="22"/>
        </w:rPr>
        <w:t> cesta I/69 Kováčová – Sliač - Banská Bystrica</w:t>
      </w:r>
    </w:p>
    <w:p w:rsidR="0078584C" w:rsidRPr="006C0FA8" w:rsidRDefault="0078584C" w:rsidP="00F30F3C">
      <w:pPr>
        <w:numPr>
          <w:ilvl w:val="1"/>
          <w:numId w:val="2"/>
        </w:numPr>
        <w:tabs>
          <w:tab w:val="clear" w:pos="1200"/>
          <w:tab w:val="num" w:pos="993"/>
          <w:tab w:val="left" w:pos="5760"/>
          <w:tab w:val="left" w:pos="6660"/>
        </w:tabs>
        <w:ind w:left="1135" w:hanging="284"/>
        <w:rPr>
          <w:rFonts w:cs="Arial"/>
          <w:i/>
          <w:szCs w:val="22"/>
        </w:rPr>
      </w:pPr>
      <w:r w:rsidRPr="006C0FA8">
        <w:rPr>
          <w:rFonts w:cs="Arial"/>
          <w:i/>
          <w:szCs w:val="22"/>
        </w:rPr>
        <w:t> cesta I/71 hr. s Maďarskom – Lučenec</w:t>
      </w:r>
    </w:p>
    <w:p w:rsidR="0078584C" w:rsidRPr="006C0FA8" w:rsidRDefault="0078584C" w:rsidP="00F30F3C">
      <w:pPr>
        <w:numPr>
          <w:ilvl w:val="1"/>
          <w:numId w:val="2"/>
        </w:numPr>
        <w:tabs>
          <w:tab w:val="clear" w:pos="1200"/>
          <w:tab w:val="num" w:pos="993"/>
          <w:tab w:val="left" w:pos="5760"/>
          <w:tab w:val="left" w:pos="6660"/>
        </w:tabs>
        <w:ind w:left="1135" w:hanging="284"/>
        <w:rPr>
          <w:rFonts w:cs="Arial"/>
          <w:i/>
          <w:szCs w:val="22"/>
        </w:rPr>
      </w:pPr>
      <w:r w:rsidRPr="006C0FA8">
        <w:rPr>
          <w:rFonts w:cs="Arial"/>
          <w:i/>
          <w:szCs w:val="22"/>
        </w:rPr>
        <w:t> cesta I/72 Rimavská Sobota – Brezno</w:t>
      </w:r>
    </w:p>
    <w:p w:rsidR="0078584C" w:rsidRPr="006C0FA8" w:rsidRDefault="0078584C" w:rsidP="00F30F3C">
      <w:pPr>
        <w:numPr>
          <w:ilvl w:val="1"/>
          <w:numId w:val="2"/>
        </w:numPr>
        <w:tabs>
          <w:tab w:val="clear" w:pos="1200"/>
          <w:tab w:val="num" w:pos="993"/>
          <w:tab w:val="left" w:pos="5760"/>
          <w:tab w:val="left" w:pos="6660"/>
        </w:tabs>
        <w:ind w:left="1135" w:hanging="284"/>
        <w:rPr>
          <w:rFonts w:cs="Arial"/>
          <w:i/>
          <w:szCs w:val="22"/>
        </w:rPr>
      </w:pPr>
      <w:r w:rsidRPr="006C0FA8">
        <w:rPr>
          <w:rFonts w:cs="Arial"/>
          <w:i/>
          <w:szCs w:val="22"/>
        </w:rPr>
        <w:t> cesta I/72 Podbrezová – hr. okresu Liptovský Mikuláš</w:t>
      </w:r>
    </w:p>
    <w:p w:rsidR="0078584C" w:rsidRPr="006C0FA8" w:rsidRDefault="0078584C" w:rsidP="00F30F3C">
      <w:pPr>
        <w:numPr>
          <w:ilvl w:val="1"/>
          <w:numId w:val="2"/>
        </w:numPr>
        <w:tabs>
          <w:tab w:val="clear" w:pos="1200"/>
          <w:tab w:val="num" w:pos="993"/>
          <w:tab w:val="left" w:pos="5760"/>
          <w:tab w:val="left" w:pos="6660"/>
        </w:tabs>
        <w:ind w:left="1135" w:hanging="284"/>
        <w:rPr>
          <w:rFonts w:cs="Arial"/>
          <w:i/>
          <w:szCs w:val="22"/>
        </w:rPr>
      </w:pPr>
      <w:r w:rsidRPr="006C0FA8">
        <w:rPr>
          <w:rFonts w:cs="Arial"/>
          <w:i/>
          <w:szCs w:val="22"/>
        </w:rPr>
        <w:t> cesta I/75 hr. okresu Levice – Veľký Krtíš - Lučenec</w:t>
      </w:r>
    </w:p>
    <w:p w:rsidR="0078584C" w:rsidRDefault="0078584C" w:rsidP="00F30F3C">
      <w:pPr>
        <w:numPr>
          <w:ilvl w:val="1"/>
          <w:numId w:val="2"/>
        </w:numPr>
        <w:tabs>
          <w:tab w:val="clear" w:pos="1200"/>
          <w:tab w:val="num" w:pos="993"/>
          <w:tab w:val="left" w:pos="5760"/>
          <w:tab w:val="left" w:pos="6660"/>
        </w:tabs>
        <w:ind w:left="1135" w:hanging="284"/>
        <w:rPr>
          <w:rFonts w:cs="Arial"/>
          <w:i/>
          <w:szCs w:val="22"/>
        </w:rPr>
      </w:pPr>
      <w:r w:rsidRPr="006C0FA8">
        <w:rPr>
          <w:rFonts w:cs="Arial"/>
          <w:i/>
          <w:szCs w:val="22"/>
        </w:rPr>
        <w:t> cesta I/76 Kozárovce – Hronský Beňadik</w:t>
      </w:r>
    </w:p>
    <w:p w:rsidR="00E10100" w:rsidRPr="006C0FA8" w:rsidRDefault="00E10100" w:rsidP="00E10100">
      <w:pPr>
        <w:tabs>
          <w:tab w:val="left" w:pos="5760"/>
          <w:tab w:val="left" w:pos="6660"/>
        </w:tabs>
        <w:ind w:left="720"/>
        <w:rPr>
          <w:rFonts w:cs="Arial"/>
          <w:i/>
          <w:szCs w:val="22"/>
        </w:rPr>
      </w:pPr>
    </w:p>
    <w:bookmarkEnd w:id="0"/>
    <w:p w:rsidR="00F93A92" w:rsidRDefault="00F93A92" w:rsidP="00F93A92">
      <w:pPr>
        <w:ind w:left="480" w:hanging="480"/>
        <w:jc w:val="both"/>
        <w:rPr>
          <w:rFonts w:cs="Arial"/>
        </w:rPr>
      </w:pPr>
      <w:r w:rsidRPr="00F30F3C">
        <w:rPr>
          <w:rFonts w:cs="Arial"/>
          <w:b/>
        </w:rPr>
        <w:lastRenderedPageBreak/>
        <w:t>3.2</w:t>
      </w:r>
      <w:r>
        <w:rPr>
          <w:rFonts w:cs="Arial"/>
        </w:rPr>
        <w:t xml:space="preserve">   V Článku 5 </w:t>
      </w:r>
      <w:r w:rsidR="00F30F3C">
        <w:rPr>
          <w:rFonts w:cs="Arial"/>
        </w:rPr>
        <w:t xml:space="preserve">„Cena diela“ </w:t>
      </w:r>
      <w:r>
        <w:rPr>
          <w:rFonts w:cs="Arial"/>
        </w:rPr>
        <w:t xml:space="preserve">sa vypúšťa bod 5.1 a nahrádza sa novým bodom 5.1. v znení: </w:t>
      </w:r>
    </w:p>
    <w:p w:rsidR="006C0FA8" w:rsidRDefault="006C0FA8" w:rsidP="006C0FA8"/>
    <w:p w:rsidR="0078584C" w:rsidRPr="00F93A92" w:rsidRDefault="0078584C" w:rsidP="0078584C">
      <w:pPr>
        <w:pStyle w:val="Hlavika"/>
        <w:tabs>
          <w:tab w:val="left" w:pos="600"/>
        </w:tabs>
        <w:ind w:left="567" w:hanging="567"/>
        <w:jc w:val="both"/>
        <w:rPr>
          <w:rFonts w:eastAsia="Arial Unicode MS" w:cs="Arial"/>
          <w:i/>
          <w:szCs w:val="40"/>
        </w:rPr>
      </w:pPr>
      <w:r w:rsidRPr="00F93A92">
        <w:rPr>
          <w:rFonts w:eastAsia="Arial Unicode MS" w:cs="Arial"/>
          <w:i/>
          <w:szCs w:val="40"/>
        </w:rPr>
        <w:t>5.1.</w:t>
      </w:r>
      <w:r w:rsidRPr="00F93A92">
        <w:rPr>
          <w:rFonts w:eastAsia="Arial Unicode MS" w:cs="Arial"/>
          <w:i/>
          <w:szCs w:val="40"/>
        </w:rPr>
        <w:tab/>
        <w:t>Cena za vykonanie diela je určená dohodou zmluvných strán v zmysle zákona č. 18/1996 Z.z. o cenách v znení vyhl. MF SR 87/1996 Z.z., ktorou sa zákon o cenách vykonáva, v znení neskorších predpisov:</w:t>
      </w:r>
    </w:p>
    <w:p w:rsidR="0078584C" w:rsidRPr="00F93A92" w:rsidRDefault="0078584C" w:rsidP="0078584C">
      <w:pPr>
        <w:tabs>
          <w:tab w:val="decimal" w:pos="6804"/>
        </w:tabs>
        <w:rPr>
          <w:rFonts w:cs="Arial"/>
          <w:b/>
          <w:i/>
        </w:rPr>
      </w:pPr>
      <w:r w:rsidRPr="00F93A92">
        <w:rPr>
          <w:rFonts w:cs="Arial"/>
          <w:b/>
          <w:i/>
        </w:rPr>
        <w:t xml:space="preserve">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20"/>
        <w:gridCol w:w="3420"/>
        <w:gridCol w:w="1980"/>
        <w:gridCol w:w="1800"/>
      </w:tblGrid>
      <w:tr w:rsidR="0078584C" w:rsidRPr="00F93A92" w:rsidTr="0078584C">
        <w:trPr>
          <w:trHeight w:val="54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4C" w:rsidRPr="00F93A92" w:rsidRDefault="0078584C">
            <w:pPr>
              <w:jc w:val="center"/>
              <w:rPr>
                <w:rFonts w:cs="Arial"/>
                <w:b/>
                <w:i/>
              </w:rPr>
            </w:pPr>
            <w:r w:rsidRPr="00F93A92">
              <w:rPr>
                <w:rFonts w:cs="Arial"/>
                <w:b/>
                <w:i/>
              </w:rPr>
              <w:t>Číslo riadku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4C" w:rsidRPr="00F93A92" w:rsidRDefault="0078584C">
            <w:pPr>
              <w:jc w:val="center"/>
              <w:rPr>
                <w:rFonts w:cs="Arial"/>
                <w:b/>
                <w:i/>
              </w:rPr>
            </w:pPr>
          </w:p>
          <w:p w:rsidR="0078584C" w:rsidRPr="00F93A92" w:rsidRDefault="0078584C">
            <w:pPr>
              <w:jc w:val="center"/>
              <w:rPr>
                <w:rFonts w:cs="Arial"/>
                <w:b/>
                <w:i/>
              </w:rPr>
            </w:pPr>
            <w:r w:rsidRPr="00F93A92">
              <w:rPr>
                <w:rFonts w:cs="Arial"/>
                <w:b/>
                <w:i/>
              </w:rPr>
              <w:t>Názov</w:t>
            </w:r>
          </w:p>
          <w:p w:rsidR="0078584C" w:rsidRPr="00F93A92" w:rsidRDefault="0078584C">
            <w:pPr>
              <w:jc w:val="center"/>
              <w:rPr>
                <w:rFonts w:cs="Arial"/>
                <w:b/>
                <w:i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4C" w:rsidRPr="00F93A92" w:rsidRDefault="0078584C">
            <w:pPr>
              <w:jc w:val="center"/>
              <w:rPr>
                <w:rFonts w:cs="Arial"/>
                <w:b/>
                <w:i/>
              </w:rPr>
            </w:pPr>
          </w:p>
          <w:p w:rsidR="0078584C" w:rsidRPr="00F93A92" w:rsidRDefault="0078584C">
            <w:pPr>
              <w:jc w:val="center"/>
              <w:rPr>
                <w:rFonts w:cs="Arial"/>
                <w:b/>
                <w:i/>
              </w:rPr>
            </w:pPr>
            <w:r w:rsidRPr="00F93A92">
              <w:rPr>
                <w:rFonts w:cs="Arial"/>
                <w:b/>
                <w:i/>
              </w:rPr>
              <w:t>Cena € bez DPH</w:t>
            </w:r>
          </w:p>
          <w:p w:rsidR="0078584C" w:rsidRPr="00F93A92" w:rsidRDefault="0078584C">
            <w:pPr>
              <w:jc w:val="center"/>
              <w:rPr>
                <w:rFonts w:cs="Arial"/>
                <w:b/>
                <w:i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4C" w:rsidRPr="00F93A92" w:rsidRDefault="0078584C">
            <w:pPr>
              <w:jc w:val="center"/>
              <w:rPr>
                <w:rFonts w:cs="Arial"/>
                <w:b/>
                <w:i/>
              </w:rPr>
            </w:pPr>
          </w:p>
          <w:p w:rsidR="0078584C" w:rsidRPr="00F93A92" w:rsidRDefault="0078584C">
            <w:pPr>
              <w:jc w:val="center"/>
              <w:rPr>
                <w:rFonts w:cs="Arial"/>
                <w:b/>
                <w:i/>
              </w:rPr>
            </w:pPr>
            <w:r w:rsidRPr="00F93A92">
              <w:rPr>
                <w:rFonts w:cs="Arial"/>
                <w:b/>
                <w:i/>
              </w:rPr>
              <w:t>Cena € s DPH</w:t>
            </w:r>
          </w:p>
          <w:p w:rsidR="0078584C" w:rsidRPr="00F93A92" w:rsidRDefault="0078584C">
            <w:pPr>
              <w:jc w:val="center"/>
              <w:rPr>
                <w:rFonts w:cs="Arial"/>
                <w:b/>
                <w:i/>
              </w:rPr>
            </w:pPr>
          </w:p>
        </w:tc>
      </w:tr>
      <w:tr w:rsidR="0078584C" w:rsidRPr="00F93A92" w:rsidTr="0078584C">
        <w:trPr>
          <w:trHeight w:val="54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4C" w:rsidRPr="00F93A92" w:rsidRDefault="0078584C">
            <w:pPr>
              <w:jc w:val="center"/>
              <w:rPr>
                <w:rFonts w:cs="Arial"/>
                <w:b/>
                <w:i/>
              </w:rPr>
            </w:pPr>
            <w:r w:rsidRPr="00F93A92">
              <w:rPr>
                <w:rFonts w:cs="Arial"/>
                <w:b/>
                <w:i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4C" w:rsidRPr="00F93A92" w:rsidRDefault="0078584C">
            <w:pPr>
              <w:rPr>
                <w:rFonts w:cs="Arial"/>
                <w:i/>
                <w:vertAlign w:val="superscript"/>
              </w:rPr>
            </w:pPr>
            <w:r w:rsidRPr="00F93A92">
              <w:rPr>
                <w:rFonts w:cs="Arial"/>
                <w:i/>
              </w:rPr>
              <w:t xml:space="preserve">Regulátor rastu – cena za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F93A92">
                <w:rPr>
                  <w:rFonts w:cs="Arial"/>
                  <w:i/>
                </w:rPr>
                <w:t>1 m</w:t>
              </w:r>
              <w:r w:rsidRPr="00F93A92">
                <w:rPr>
                  <w:rFonts w:cs="Arial"/>
                  <w:i/>
                  <w:vertAlign w:val="superscript"/>
                </w:rPr>
                <w:t>2</w:t>
              </w:r>
            </w:smartTag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4C" w:rsidRPr="00F93A92" w:rsidRDefault="006C0FA8" w:rsidP="006C0FA8">
            <w:pPr>
              <w:jc w:val="right"/>
              <w:rPr>
                <w:rFonts w:cs="Arial"/>
                <w:i/>
              </w:rPr>
            </w:pPr>
            <w:r w:rsidRPr="00F93A92">
              <w:rPr>
                <w:rFonts w:cs="Arial"/>
                <w:i/>
              </w:rPr>
              <w:t>0,0278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4C" w:rsidRPr="00F93A92" w:rsidRDefault="006C0FA8" w:rsidP="006C0FA8">
            <w:pPr>
              <w:jc w:val="right"/>
              <w:rPr>
                <w:rFonts w:cs="Arial"/>
                <w:i/>
              </w:rPr>
            </w:pPr>
            <w:r w:rsidRPr="00F93A92">
              <w:rPr>
                <w:rFonts w:cs="Arial"/>
                <w:i/>
              </w:rPr>
              <w:t>0,03308</w:t>
            </w:r>
          </w:p>
        </w:tc>
      </w:tr>
      <w:tr w:rsidR="0078584C" w:rsidRPr="00F93A92" w:rsidTr="0078584C">
        <w:trPr>
          <w:trHeight w:val="54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4C" w:rsidRPr="00F93A92" w:rsidRDefault="0078584C">
            <w:pPr>
              <w:jc w:val="center"/>
              <w:rPr>
                <w:rFonts w:cs="Arial"/>
                <w:b/>
                <w:i/>
              </w:rPr>
            </w:pPr>
            <w:r w:rsidRPr="00F93A92">
              <w:rPr>
                <w:rFonts w:cs="Arial"/>
                <w:b/>
                <w:i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4C" w:rsidRPr="00F93A92" w:rsidRDefault="0078584C">
            <w:pPr>
              <w:rPr>
                <w:rFonts w:cs="Arial"/>
                <w:i/>
              </w:rPr>
            </w:pPr>
            <w:r w:rsidRPr="00F93A92">
              <w:rPr>
                <w:rFonts w:cs="Arial"/>
                <w:i/>
              </w:rPr>
              <w:t>Regulátor rastu – cena za</w:t>
            </w:r>
          </w:p>
          <w:p w:rsidR="0078584C" w:rsidRPr="00F93A92" w:rsidRDefault="0078584C">
            <w:pPr>
              <w:rPr>
                <w:rFonts w:cs="Arial"/>
                <w:i/>
              </w:rPr>
            </w:pPr>
            <w:r w:rsidRPr="00F93A92">
              <w:rPr>
                <w:rFonts w:cs="Arial"/>
                <w:i/>
              </w:rPr>
              <w:t xml:space="preserve">8 </w:t>
            </w:r>
            <w:smartTag w:uri="urn:schemas-microsoft-com:office:smarttags" w:element="metricconverter">
              <w:smartTagPr>
                <w:attr w:name="ProductID" w:val="000ﾠ000 m2"/>
              </w:smartTagPr>
              <w:r w:rsidRPr="00F93A92">
                <w:rPr>
                  <w:rFonts w:cs="Arial"/>
                  <w:i/>
                </w:rPr>
                <w:t>000 000 m</w:t>
              </w:r>
              <w:r w:rsidRPr="00F93A92">
                <w:rPr>
                  <w:rFonts w:cs="Arial"/>
                  <w:i/>
                  <w:vertAlign w:val="superscript"/>
                </w:rPr>
                <w:t>2</w:t>
              </w:r>
            </w:smartTag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4C" w:rsidRPr="00F93A92" w:rsidRDefault="006C0FA8" w:rsidP="006C0FA8">
            <w:pPr>
              <w:jc w:val="right"/>
              <w:rPr>
                <w:rFonts w:cs="Arial"/>
                <w:bCs/>
                <w:i/>
              </w:rPr>
            </w:pPr>
            <w:r w:rsidRPr="00F93A92">
              <w:rPr>
                <w:rFonts w:cs="Arial"/>
                <w:bCs/>
                <w:i/>
              </w:rPr>
              <w:t>222.400,0000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4C" w:rsidRPr="00F93A92" w:rsidRDefault="006C0FA8" w:rsidP="006C0FA8">
            <w:pPr>
              <w:jc w:val="right"/>
              <w:rPr>
                <w:rFonts w:cs="Arial"/>
                <w:bCs/>
                <w:i/>
              </w:rPr>
            </w:pPr>
            <w:r w:rsidRPr="00F93A92">
              <w:rPr>
                <w:rFonts w:cs="Arial"/>
                <w:bCs/>
                <w:i/>
              </w:rPr>
              <w:t>264.656,00000</w:t>
            </w:r>
          </w:p>
        </w:tc>
      </w:tr>
      <w:tr w:rsidR="0078584C" w:rsidRPr="00F93A92" w:rsidTr="0078584C">
        <w:trPr>
          <w:trHeight w:val="54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4C" w:rsidRPr="00F93A92" w:rsidRDefault="0078584C">
            <w:pPr>
              <w:jc w:val="center"/>
              <w:rPr>
                <w:rFonts w:cs="Arial"/>
                <w:b/>
                <w:i/>
              </w:rPr>
            </w:pPr>
            <w:r w:rsidRPr="00F93A92">
              <w:rPr>
                <w:rFonts w:cs="Arial"/>
                <w:b/>
                <w:i/>
              </w:rPr>
              <w:t>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4C" w:rsidRPr="00F93A92" w:rsidRDefault="0078584C">
            <w:pPr>
              <w:rPr>
                <w:rFonts w:cs="Arial"/>
                <w:i/>
              </w:rPr>
            </w:pPr>
            <w:r w:rsidRPr="00F93A92">
              <w:rPr>
                <w:rFonts w:cs="Arial"/>
                <w:i/>
              </w:rPr>
              <w:t xml:space="preserve">Likvidácia burín – cena za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F93A92">
                <w:rPr>
                  <w:rFonts w:cs="Arial"/>
                  <w:i/>
                </w:rPr>
                <w:t>1 m</w:t>
              </w:r>
              <w:r w:rsidRPr="00F93A92">
                <w:rPr>
                  <w:rFonts w:cs="Arial"/>
                  <w:i/>
                  <w:vertAlign w:val="superscript"/>
                </w:rPr>
                <w:t>2</w:t>
              </w:r>
            </w:smartTag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4C" w:rsidRPr="00F93A92" w:rsidRDefault="006C0FA8" w:rsidP="006C0FA8">
            <w:pPr>
              <w:jc w:val="right"/>
              <w:rPr>
                <w:rFonts w:cs="Arial"/>
                <w:bCs/>
                <w:i/>
              </w:rPr>
            </w:pPr>
            <w:r w:rsidRPr="00F93A92">
              <w:rPr>
                <w:rFonts w:cs="Arial"/>
                <w:bCs/>
                <w:i/>
              </w:rPr>
              <w:t>0,0790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4C" w:rsidRPr="00F93A92" w:rsidRDefault="00F93A92" w:rsidP="006C0FA8">
            <w:pPr>
              <w:jc w:val="right"/>
              <w:rPr>
                <w:rFonts w:cs="Arial"/>
                <w:bCs/>
                <w:i/>
              </w:rPr>
            </w:pPr>
            <w:r w:rsidRPr="00F93A92">
              <w:rPr>
                <w:rFonts w:cs="Arial"/>
                <w:bCs/>
                <w:i/>
              </w:rPr>
              <w:t>0,09400</w:t>
            </w:r>
          </w:p>
        </w:tc>
      </w:tr>
      <w:tr w:rsidR="0078584C" w:rsidRPr="00F93A92" w:rsidTr="0078584C">
        <w:trPr>
          <w:trHeight w:val="54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4C" w:rsidRPr="00F93A92" w:rsidRDefault="0078584C">
            <w:pPr>
              <w:jc w:val="center"/>
              <w:rPr>
                <w:rFonts w:cs="Arial"/>
                <w:b/>
                <w:i/>
              </w:rPr>
            </w:pPr>
            <w:r w:rsidRPr="00F93A92">
              <w:rPr>
                <w:rFonts w:cs="Arial"/>
                <w:b/>
                <w:i/>
              </w:rPr>
              <w:t>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4C" w:rsidRPr="00F93A92" w:rsidRDefault="0078584C">
            <w:pPr>
              <w:rPr>
                <w:rFonts w:cs="Arial"/>
                <w:i/>
              </w:rPr>
            </w:pPr>
            <w:r w:rsidRPr="00F93A92">
              <w:rPr>
                <w:rFonts w:cs="Arial"/>
                <w:i/>
              </w:rPr>
              <w:t>Likvidácia burín – cena za</w:t>
            </w:r>
          </w:p>
          <w:p w:rsidR="0078584C" w:rsidRPr="00F93A92" w:rsidRDefault="00F93A92">
            <w:pPr>
              <w:rPr>
                <w:rFonts w:cs="Arial"/>
                <w:i/>
                <w:color w:val="FF0000"/>
              </w:rPr>
            </w:pPr>
            <w:r w:rsidRPr="00F93A92">
              <w:rPr>
                <w:rFonts w:cs="Arial"/>
                <w:i/>
                <w:color w:val="FF0000"/>
              </w:rPr>
              <w:t>7</w:t>
            </w:r>
            <w:r w:rsidR="0078584C" w:rsidRPr="00F93A92">
              <w:rPr>
                <w:rFonts w:cs="Arial"/>
                <w:i/>
                <w:color w:val="FF0000"/>
              </w:rPr>
              <w:t>70 000 m</w:t>
            </w:r>
            <w:r w:rsidR="0078584C" w:rsidRPr="00F93A92">
              <w:rPr>
                <w:rFonts w:cs="Arial"/>
                <w:i/>
                <w:color w:val="FF0000"/>
                <w:vertAlign w:val="superscript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4C" w:rsidRPr="00F93A92" w:rsidRDefault="00F93A92" w:rsidP="006C0FA8">
            <w:pPr>
              <w:jc w:val="right"/>
              <w:rPr>
                <w:rFonts w:cs="Arial"/>
                <w:bCs/>
                <w:i/>
                <w:color w:val="FF0000"/>
              </w:rPr>
            </w:pPr>
            <w:r w:rsidRPr="00F93A92">
              <w:rPr>
                <w:rFonts w:cs="Arial"/>
                <w:bCs/>
                <w:i/>
                <w:color w:val="FF0000"/>
              </w:rPr>
              <w:t>60 830,0000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4C" w:rsidRPr="00F93A92" w:rsidRDefault="00F93A92" w:rsidP="006C0FA8">
            <w:pPr>
              <w:jc w:val="right"/>
              <w:rPr>
                <w:rFonts w:cs="Arial"/>
                <w:bCs/>
                <w:i/>
                <w:color w:val="FF0000"/>
              </w:rPr>
            </w:pPr>
            <w:r w:rsidRPr="00F93A92">
              <w:rPr>
                <w:rFonts w:cs="Arial"/>
                <w:bCs/>
                <w:i/>
                <w:color w:val="FF0000"/>
              </w:rPr>
              <w:t>72 387,70000</w:t>
            </w:r>
          </w:p>
        </w:tc>
      </w:tr>
      <w:tr w:rsidR="0078584C" w:rsidRPr="00F93A92" w:rsidTr="0078584C">
        <w:trPr>
          <w:trHeight w:val="54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4C" w:rsidRPr="00F93A92" w:rsidRDefault="0078584C">
            <w:pPr>
              <w:jc w:val="center"/>
              <w:rPr>
                <w:rFonts w:cs="Arial"/>
                <w:b/>
                <w:i/>
              </w:rPr>
            </w:pPr>
            <w:r w:rsidRPr="00F93A92">
              <w:rPr>
                <w:rFonts w:cs="Arial"/>
                <w:b/>
                <w:i/>
              </w:rPr>
              <w:t>5.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4C" w:rsidRPr="00F93A92" w:rsidRDefault="0078584C">
            <w:pPr>
              <w:jc w:val="center"/>
              <w:rPr>
                <w:rFonts w:cs="Arial"/>
                <w:b/>
                <w:i/>
                <w:color w:val="FF0000"/>
              </w:rPr>
            </w:pPr>
            <w:r w:rsidRPr="00F93A92">
              <w:rPr>
                <w:rFonts w:cs="Arial"/>
                <w:b/>
                <w:i/>
                <w:color w:val="FF0000"/>
              </w:rPr>
              <w:t>Cena celkom ( riadok 2+4)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4C" w:rsidRPr="00F93A92" w:rsidRDefault="00F93A92" w:rsidP="006C0FA8">
            <w:pPr>
              <w:jc w:val="right"/>
              <w:rPr>
                <w:rFonts w:cs="Arial"/>
                <w:b/>
                <w:i/>
                <w:color w:val="FF0000"/>
              </w:rPr>
            </w:pPr>
            <w:r w:rsidRPr="00F93A92">
              <w:rPr>
                <w:rFonts w:cs="Arial"/>
                <w:b/>
                <w:i/>
                <w:color w:val="FF0000"/>
              </w:rPr>
              <w:t>283 230,0000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84C" w:rsidRPr="00F93A92" w:rsidRDefault="00F93A92" w:rsidP="006C0FA8">
            <w:pPr>
              <w:jc w:val="right"/>
              <w:rPr>
                <w:rFonts w:cs="Arial"/>
                <w:b/>
                <w:i/>
                <w:color w:val="FF0000"/>
              </w:rPr>
            </w:pPr>
            <w:r w:rsidRPr="00F93A92">
              <w:rPr>
                <w:rFonts w:cs="Arial"/>
                <w:b/>
                <w:i/>
                <w:color w:val="FF0000"/>
              </w:rPr>
              <w:t>337 043,70000</w:t>
            </w:r>
          </w:p>
        </w:tc>
      </w:tr>
    </w:tbl>
    <w:p w:rsidR="0078584C" w:rsidRPr="00F93A92" w:rsidRDefault="0078584C" w:rsidP="0078584C">
      <w:pPr>
        <w:tabs>
          <w:tab w:val="left" w:pos="1680"/>
          <w:tab w:val="decimal" w:pos="6804"/>
        </w:tabs>
        <w:rPr>
          <w:rFonts w:cs="Arial"/>
          <w:i/>
        </w:rPr>
      </w:pPr>
    </w:p>
    <w:p w:rsidR="0078584C" w:rsidRPr="00665614" w:rsidRDefault="0078584C" w:rsidP="0078584C">
      <w:pPr>
        <w:tabs>
          <w:tab w:val="left" w:pos="1680"/>
          <w:tab w:val="decimal" w:pos="6804"/>
        </w:tabs>
        <w:rPr>
          <w:rFonts w:cs="Arial"/>
          <w:i/>
        </w:rPr>
      </w:pPr>
      <w:r w:rsidRPr="00665614">
        <w:rPr>
          <w:rFonts w:cs="Arial"/>
          <w:i/>
        </w:rPr>
        <w:t xml:space="preserve">          V jednotkovej cene položiek budú zahrnuté aj náklady na dočasné dopravné značenie. </w:t>
      </w:r>
    </w:p>
    <w:p w:rsidR="0078584C" w:rsidRDefault="0078584C" w:rsidP="0078584C">
      <w:pPr>
        <w:pStyle w:val="Hlavika"/>
        <w:tabs>
          <w:tab w:val="left" w:pos="600"/>
        </w:tabs>
        <w:jc w:val="both"/>
        <w:rPr>
          <w:rFonts w:eastAsia="Arial Unicode MS" w:cs="Arial"/>
          <w:szCs w:val="40"/>
        </w:rPr>
      </w:pPr>
    </w:p>
    <w:p w:rsidR="00665614" w:rsidRDefault="00665614" w:rsidP="00665614">
      <w:pPr>
        <w:ind w:left="480" w:hanging="480"/>
        <w:jc w:val="both"/>
        <w:rPr>
          <w:rFonts w:cs="Arial"/>
        </w:rPr>
      </w:pPr>
      <w:r w:rsidRPr="00F30F3C">
        <w:rPr>
          <w:rFonts w:cs="Arial"/>
          <w:b/>
        </w:rPr>
        <w:t>3.3</w:t>
      </w:r>
      <w:r>
        <w:rPr>
          <w:rFonts w:cs="Arial"/>
        </w:rPr>
        <w:t xml:space="preserve"> V Článku 18 „Záverečné ustanovenia“ sa dopĺňajú nové body 18.4. a 18.5. s nasledovným znením: </w:t>
      </w:r>
    </w:p>
    <w:p w:rsidR="00665614" w:rsidRDefault="00665614" w:rsidP="0078584C">
      <w:pPr>
        <w:pStyle w:val="Hlavika"/>
        <w:tabs>
          <w:tab w:val="left" w:pos="600"/>
        </w:tabs>
        <w:jc w:val="both"/>
        <w:rPr>
          <w:rFonts w:eastAsia="Arial Unicode MS" w:cs="Arial"/>
          <w:szCs w:val="40"/>
        </w:rPr>
      </w:pPr>
    </w:p>
    <w:p w:rsidR="0078584C" w:rsidRPr="00665614" w:rsidRDefault="0078584C" w:rsidP="00665614">
      <w:pPr>
        <w:tabs>
          <w:tab w:val="num" w:pos="567"/>
        </w:tabs>
        <w:ind w:left="567" w:hanging="567"/>
        <w:rPr>
          <w:rFonts w:cs="Arial"/>
          <w:i/>
        </w:rPr>
      </w:pPr>
      <w:r w:rsidRPr="00665614">
        <w:rPr>
          <w:rFonts w:cs="Arial"/>
          <w:i/>
        </w:rPr>
        <w:t>18.</w:t>
      </w:r>
      <w:r w:rsidR="00665614" w:rsidRPr="00665614">
        <w:rPr>
          <w:rFonts w:cs="Arial"/>
          <w:i/>
        </w:rPr>
        <w:t>4</w:t>
      </w:r>
      <w:r w:rsidRPr="00665614">
        <w:rPr>
          <w:rFonts w:cs="Arial"/>
          <w:i/>
        </w:rPr>
        <w:t>.</w:t>
      </w:r>
      <w:r w:rsidRPr="00665614">
        <w:rPr>
          <w:rFonts w:cs="Arial"/>
          <w:i/>
        </w:rPr>
        <w:tab/>
      </w:r>
      <w:r w:rsidR="00665614" w:rsidRPr="00665614">
        <w:rPr>
          <w:rFonts w:cs="Arial"/>
          <w:i/>
        </w:rPr>
        <w:t xml:space="preserve">Dodatok č.1 k zmluve o dielo č. VO-280/2009 </w:t>
      </w:r>
      <w:r w:rsidRPr="00665614">
        <w:rPr>
          <w:rFonts w:cs="Arial"/>
          <w:i/>
        </w:rPr>
        <w:t>nadobúda platnosť a účinnosť dňom jej podpísania oboma zmluvnými stranami</w:t>
      </w:r>
    </w:p>
    <w:p w:rsidR="0078584C" w:rsidRPr="00665614" w:rsidRDefault="0078584C" w:rsidP="0078584C">
      <w:pPr>
        <w:rPr>
          <w:rFonts w:cs="Arial"/>
          <w:i/>
        </w:rPr>
      </w:pPr>
    </w:p>
    <w:p w:rsidR="0078584C" w:rsidRPr="00665614" w:rsidRDefault="00665614" w:rsidP="00665614">
      <w:pPr>
        <w:ind w:left="567" w:hanging="567"/>
        <w:rPr>
          <w:rFonts w:cs="Arial"/>
          <w:i/>
        </w:rPr>
      </w:pPr>
      <w:r w:rsidRPr="00665614">
        <w:rPr>
          <w:rFonts w:cs="Arial"/>
          <w:i/>
        </w:rPr>
        <w:t>18.5</w:t>
      </w:r>
      <w:r w:rsidR="0078584C" w:rsidRPr="00665614">
        <w:rPr>
          <w:rFonts w:cs="Arial"/>
          <w:i/>
        </w:rPr>
        <w:t xml:space="preserve">. </w:t>
      </w:r>
      <w:r w:rsidRPr="00665614">
        <w:rPr>
          <w:rFonts w:cs="Arial"/>
          <w:i/>
        </w:rPr>
        <w:t>Dodatok č.1 k zmluve o dielo č. VO-280/2009</w:t>
      </w:r>
      <w:r w:rsidR="0078584C" w:rsidRPr="00665614">
        <w:rPr>
          <w:rFonts w:cs="Arial"/>
          <w:i/>
        </w:rPr>
        <w:t xml:space="preserve"> má </w:t>
      </w:r>
      <w:r w:rsidR="00E10100">
        <w:rPr>
          <w:rFonts w:cs="Arial"/>
          <w:i/>
        </w:rPr>
        <w:t>3</w:t>
      </w:r>
      <w:r w:rsidR="0078584C" w:rsidRPr="00665614">
        <w:rPr>
          <w:rFonts w:cs="Arial"/>
          <w:i/>
        </w:rPr>
        <w:t xml:space="preserve"> </w:t>
      </w:r>
      <w:r w:rsidR="00F30F3C" w:rsidRPr="00665614">
        <w:rPr>
          <w:rFonts w:cs="Arial"/>
          <w:i/>
        </w:rPr>
        <w:t>strany</w:t>
      </w:r>
      <w:r w:rsidRPr="00665614">
        <w:rPr>
          <w:rFonts w:cs="Arial"/>
          <w:i/>
        </w:rPr>
        <w:t xml:space="preserve">, </w:t>
      </w:r>
      <w:r w:rsidR="00E10100">
        <w:rPr>
          <w:rFonts w:cs="Arial"/>
          <w:i/>
        </w:rPr>
        <w:t xml:space="preserve"> </w:t>
      </w:r>
      <w:r w:rsidRPr="00665614">
        <w:rPr>
          <w:rFonts w:cs="Arial"/>
          <w:i/>
        </w:rPr>
        <w:t>je vyhotovený</w:t>
      </w:r>
      <w:r w:rsidR="0078584C" w:rsidRPr="00665614">
        <w:rPr>
          <w:rFonts w:cs="Arial"/>
          <w:i/>
        </w:rPr>
        <w:t xml:space="preserve"> v štyroch  rovnopisoch, z ktorých tri si ponechá objednávateľ a jeden zhotoviteľ. </w:t>
      </w:r>
    </w:p>
    <w:p w:rsidR="0078584C" w:rsidRDefault="0078584C" w:rsidP="0078584C">
      <w:pPr>
        <w:ind w:left="600" w:hanging="600"/>
        <w:rPr>
          <w:rFonts w:cs="Arial"/>
          <w:szCs w:val="20"/>
        </w:rPr>
      </w:pPr>
    </w:p>
    <w:p w:rsidR="0078584C" w:rsidRDefault="0078584C" w:rsidP="0078584C">
      <w:pPr>
        <w:pStyle w:val="Pta"/>
        <w:tabs>
          <w:tab w:val="left" w:pos="708"/>
        </w:tabs>
        <w:rPr>
          <w:rFonts w:cs="Arial"/>
          <w:szCs w:val="20"/>
        </w:rPr>
      </w:pPr>
    </w:p>
    <w:p w:rsidR="0078584C" w:rsidRDefault="0078584C" w:rsidP="0078584C">
      <w:pPr>
        <w:pStyle w:val="Hlavika"/>
        <w:tabs>
          <w:tab w:val="left" w:pos="600"/>
        </w:tabs>
        <w:jc w:val="both"/>
        <w:rPr>
          <w:rFonts w:eastAsia="Arial Unicode MS" w:cs="Arial"/>
          <w:szCs w:val="40"/>
        </w:rPr>
      </w:pPr>
    </w:p>
    <w:p w:rsidR="0078584C" w:rsidRDefault="0078584C" w:rsidP="0078584C">
      <w:pPr>
        <w:tabs>
          <w:tab w:val="left" w:pos="0"/>
        </w:tabs>
        <w:jc w:val="both"/>
        <w:rPr>
          <w:rFonts w:cs="Arial"/>
        </w:rPr>
      </w:pPr>
    </w:p>
    <w:p w:rsidR="0078584C" w:rsidRDefault="0078584C" w:rsidP="0078584C">
      <w:pPr>
        <w:tabs>
          <w:tab w:val="left" w:pos="0"/>
        </w:tabs>
        <w:jc w:val="both"/>
        <w:rPr>
          <w:rFonts w:cs="Arial"/>
        </w:rPr>
      </w:pPr>
    </w:p>
    <w:p w:rsidR="0078584C" w:rsidRDefault="0078584C" w:rsidP="0078584C">
      <w:pPr>
        <w:tabs>
          <w:tab w:val="left" w:pos="0"/>
        </w:tabs>
        <w:rPr>
          <w:rFonts w:cs="Arial"/>
        </w:rPr>
      </w:pPr>
      <w:r>
        <w:rPr>
          <w:rFonts w:cs="Arial"/>
        </w:rPr>
        <w:tab/>
        <w:t>V</w:t>
      </w:r>
      <w:r w:rsidR="00F30F3C">
        <w:rPr>
          <w:rFonts w:cs="Arial"/>
        </w:rPr>
        <w:t xml:space="preserve"> Bratislave, dňa          </w:t>
      </w:r>
      <w:r w:rsidR="00F30F3C">
        <w:rPr>
          <w:rFonts w:cs="Arial"/>
        </w:rPr>
        <w:tab/>
      </w:r>
      <w:r w:rsidR="00F30F3C">
        <w:rPr>
          <w:rFonts w:cs="Arial"/>
        </w:rPr>
        <w:tab/>
      </w:r>
      <w:r w:rsidR="00F30F3C">
        <w:rPr>
          <w:rFonts w:cs="Arial"/>
        </w:rPr>
        <w:tab/>
      </w:r>
      <w:r w:rsidR="00F30F3C">
        <w:rPr>
          <w:rFonts w:cs="Arial"/>
        </w:rPr>
        <w:tab/>
      </w:r>
      <w:r>
        <w:rPr>
          <w:rFonts w:cs="Arial"/>
        </w:rPr>
        <w:t>V</w:t>
      </w:r>
      <w:r w:rsidR="00F30F3C">
        <w:rPr>
          <w:rFonts w:cs="Arial"/>
        </w:rPr>
        <w:t> Banskej Bystrici, dňa</w:t>
      </w:r>
      <w:r>
        <w:rPr>
          <w:rFonts w:cs="Arial"/>
        </w:rPr>
        <w:t> </w:t>
      </w:r>
    </w:p>
    <w:p w:rsidR="0078584C" w:rsidRDefault="0078584C" w:rsidP="0078584C">
      <w:pPr>
        <w:tabs>
          <w:tab w:val="left" w:pos="0"/>
        </w:tabs>
        <w:jc w:val="both"/>
        <w:rPr>
          <w:rFonts w:cs="Arial"/>
        </w:rPr>
      </w:pPr>
    </w:p>
    <w:p w:rsidR="0078584C" w:rsidRDefault="0078584C" w:rsidP="0078584C">
      <w:pPr>
        <w:tabs>
          <w:tab w:val="left" w:pos="0"/>
        </w:tabs>
        <w:jc w:val="both"/>
        <w:rPr>
          <w:rFonts w:cs="Arial"/>
        </w:rPr>
      </w:pPr>
    </w:p>
    <w:p w:rsidR="0078584C" w:rsidRDefault="0078584C" w:rsidP="0078584C">
      <w:pPr>
        <w:pStyle w:val="Zkladntext"/>
        <w:tabs>
          <w:tab w:val="left" w:pos="0"/>
          <w:tab w:val="left" w:pos="426"/>
          <w:tab w:val="left" w:pos="2835"/>
        </w:tabs>
        <w:rPr>
          <w:sz w:val="20"/>
        </w:rPr>
      </w:pPr>
      <w:r>
        <w:rPr>
          <w:sz w:val="20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>Za objednávateľa</w:t>
      </w:r>
      <w:r>
        <w:rPr>
          <w:sz w:val="20"/>
        </w:rPr>
        <w:t xml:space="preserve"> 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Arial" w:hAnsi="Arial" w:cs="Arial"/>
          <w:sz w:val="22"/>
          <w:szCs w:val="22"/>
        </w:rPr>
        <w:t>Za zhotoviteľa</w:t>
      </w:r>
      <w:r>
        <w:rPr>
          <w:sz w:val="20"/>
        </w:rPr>
        <w:t xml:space="preserve"> : </w:t>
      </w:r>
    </w:p>
    <w:p w:rsidR="0078584C" w:rsidRDefault="0078584C" w:rsidP="0078584C">
      <w:pPr>
        <w:rPr>
          <w:rFonts w:cs="Arial"/>
        </w:rPr>
      </w:pPr>
    </w:p>
    <w:p w:rsidR="0078584C" w:rsidRDefault="0078584C" w:rsidP="0078584C">
      <w:pPr>
        <w:pStyle w:val="Styl2"/>
        <w:rPr>
          <w:rFonts w:cs="Arial"/>
        </w:rPr>
      </w:pPr>
    </w:p>
    <w:p w:rsidR="0078584C" w:rsidRDefault="0078584C" w:rsidP="0078584C">
      <w:pPr>
        <w:rPr>
          <w:rFonts w:cs="Arial"/>
        </w:rPr>
      </w:pPr>
    </w:p>
    <w:p w:rsidR="0078584C" w:rsidRDefault="0078584C" w:rsidP="0078584C">
      <w:pPr>
        <w:rPr>
          <w:rFonts w:cs="Arial"/>
        </w:rPr>
      </w:pPr>
    </w:p>
    <w:p w:rsidR="0078584C" w:rsidRDefault="00F30F3C" w:rsidP="0078584C">
      <w:pPr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ab/>
        <w:t>Ing. Roman Žembera</w:t>
      </w:r>
      <w:r>
        <w:rPr>
          <w:rFonts w:cs="Arial"/>
          <w:b/>
          <w:bCs/>
          <w:szCs w:val="20"/>
        </w:rPr>
        <w:tab/>
      </w:r>
      <w:r>
        <w:rPr>
          <w:rFonts w:cs="Arial"/>
          <w:b/>
          <w:bCs/>
          <w:szCs w:val="20"/>
        </w:rPr>
        <w:tab/>
      </w:r>
      <w:r>
        <w:rPr>
          <w:rFonts w:cs="Arial"/>
          <w:b/>
          <w:bCs/>
          <w:szCs w:val="20"/>
        </w:rPr>
        <w:tab/>
      </w:r>
      <w:r>
        <w:rPr>
          <w:rFonts w:cs="Arial"/>
          <w:b/>
          <w:bCs/>
          <w:szCs w:val="20"/>
        </w:rPr>
        <w:tab/>
        <w:t>Jan Paulík</w:t>
      </w:r>
      <w:r w:rsidR="0078584C">
        <w:rPr>
          <w:rFonts w:cs="Arial"/>
          <w:b/>
          <w:bCs/>
          <w:szCs w:val="20"/>
        </w:rPr>
        <w:tab/>
      </w:r>
      <w:r w:rsidR="0078584C">
        <w:rPr>
          <w:rFonts w:cs="Arial"/>
          <w:b/>
          <w:bCs/>
          <w:szCs w:val="20"/>
        </w:rPr>
        <w:tab/>
      </w:r>
    </w:p>
    <w:p w:rsidR="0078584C" w:rsidRDefault="0078584C" w:rsidP="0078584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              generálny riaditeľ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F30F3C">
        <w:rPr>
          <w:rFonts w:cs="Arial"/>
          <w:szCs w:val="20"/>
        </w:rPr>
        <w:t>konateľ spoločnosti</w:t>
      </w:r>
    </w:p>
    <w:p w:rsidR="0078584C" w:rsidRDefault="0078584C" w:rsidP="0078584C">
      <w:pPr>
        <w:jc w:val="both"/>
        <w:rPr>
          <w:rFonts w:cs="Arial"/>
        </w:rPr>
      </w:pPr>
    </w:p>
    <w:p w:rsidR="0078584C" w:rsidRDefault="0078584C" w:rsidP="0078584C">
      <w:pPr>
        <w:jc w:val="both"/>
        <w:rPr>
          <w:b/>
          <w:sz w:val="28"/>
          <w:szCs w:val="28"/>
        </w:rPr>
      </w:pPr>
    </w:p>
    <w:p w:rsidR="0078584C" w:rsidRDefault="0078584C" w:rsidP="0078584C">
      <w:pPr>
        <w:jc w:val="both"/>
        <w:rPr>
          <w:b/>
          <w:sz w:val="28"/>
          <w:szCs w:val="28"/>
        </w:rPr>
      </w:pPr>
    </w:p>
    <w:p w:rsidR="0078584C" w:rsidRDefault="0078584C" w:rsidP="0078584C">
      <w:pPr>
        <w:jc w:val="both"/>
        <w:rPr>
          <w:b/>
          <w:sz w:val="28"/>
          <w:szCs w:val="28"/>
        </w:rPr>
      </w:pPr>
    </w:p>
    <w:p w:rsidR="0078584C" w:rsidRDefault="0078584C" w:rsidP="00F30F3C"/>
    <w:sectPr w:rsidR="0078584C" w:rsidSect="00473BB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DA5" w:rsidRDefault="009E1DA5" w:rsidP="00E10100">
      <w:r>
        <w:separator/>
      </w:r>
    </w:p>
  </w:endnote>
  <w:endnote w:type="continuationSeparator" w:id="0">
    <w:p w:rsidR="009E1DA5" w:rsidRDefault="009E1DA5" w:rsidP="00E10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82658"/>
      <w:docPartObj>
        <w:docPartGallery w:val="Page Numbers (Bottom of Page)"/>
        <w:docPartUnique/>
      </w:docPartObj>
    </w:sdtPr>
    <w:sdtContent>
      <w:p w:rsidR="00E10100" w:rsidRDefault="00E10100">
        <w:pPr>
          <w:pStyle w:val="Pt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10100" w:rsidRDefault="00E10100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DA5" w:rsidRDefault="009E1DA5" w:rsidP="00E10100">
      <w:r>
        <w:separator/>
      </w:r>
    </w:p>
  </w:footnote>
  <w:footnote w:type="continuationSeparator" w:id="0">
    <w:p w:rsidR="009E1DA5" w:rsidRDefault="009E1DA5" w:rsidP="00E101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707D"/>
    <w:multiLevelType w:val="multilevel"/>
    <w:tmpl w:val="52A04A50"/>
    <w:lvl w:ilvl="0">
      <w:start w:val="14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6"/>
      <w:numFmt w:val="decimal"/>
      <w:lvlText w:val="%1.%2.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18D00DEA"/>
    <w:multiLevelType w:val="multilevel"/>
    <w:tmpl w:val="1C1A97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1D0B7466"/>
    <w:multiLevelType w:val="multilevel"/>
    <w:tmpl w:val="98A478C8"/>
    <w:lvl w:ilvl="0">
      <w:start w:val="16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26C17B10"/>
    <w:multiLevelType w:val="multilevel"/>
    <w:tmpl w:val="C9BCED60"/>
    <w:lvl w:ilvl="0">
      <w:start w:val="12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31D90161"/>
    <w:multiLevelType w:val="multilevel"/>
    <w:tmpl w:val="1A42B4F0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4060418"/>
    <w:multiLevelType w:val="hybridMultilevel"/>
    <w:tmpl w:val="9EC6BFAA"/>
    <w:lvl w:ilvl="0" w:tplc="041B0017">
      <w:start w:val="1"/>
      <w:numFmt w:val="lowerLetter"/>
      <w:lvlText w:val="%1)"/>
      <w:lvlJc w:val="left"/>
      <w:pPr>
        <w:tabs>
          <w:tab w:val="num" w:pos="1002"/>
        </w:tabs>
        <w:ind w:left="1002" w:hanging="360"/>
      </w:pPr>
      <w:rPr>
        <w:b w:val="0"/>
        <w:bCs w:val="0"/>
      </w:rPr>
    </w:lvl>
    <w:lvl w:ilvl="1" w:tplc="041B0001">
      <w:start w:val="1"/>
      <w:numFmt w:val="bullet"/>
      <w:lvlText w:val=""/>
      <w:lvlJc w:val="left"/>
      <w:pPr>
        <w:tabs>
          <w:tab w:val="num" w:pos="1722"/>
        </w:tabs>
        <w:ind w:left="1722" w:hanging="360"/>
      </w:pPr>
      <w:rPr>
        <w:rFonts w:ascii="Symbol" w:hAnsi="Symbol" w:hint="default"/>
        <w:b w:val="0"/>
        <w:bCs w:val="0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512376"/>
    <w:multiLevelType w:val="multilevel"/>
    <w:tmpl w:val="250A441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60A90172"/>
    <w:multiLevelType w:val="hybridMultilevel"/>
    <w:tmpl w:val="A462D89C"/>
    <w:lvl w:ilvl="0" w:tplc="041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605A3D"/>
    <w:multiLevelType w:val="multilevel"/>
    <w:tmpl w:val="562EA93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66615E9E"/>
    <w:multiLevelType w:val="multilevel"/>
    <w:tmpl w:val="41E6AA3C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6A5A39AC"/>
    <w:multiLevelType w:val="multilevel"/>
    <w:tmpl w:val="616A7C02"/>
    <w:lvl w:ilvl="0">
      <w:start w:val="18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6F9628FC"/>
    <w:multiLevelType w:val="multilevel"/>
    <w:tmpl w:val="FAB81ED2"/>
    <w:lvl w:ilvl="0">
      <w:start w:val="10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75760FAA"/>
    <w:multiLevelType w:val="multilevel"/>
    <w:tmpl w:val="5ACCDA8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7AFA0B38"/>
    <w:multiLevelType w:val="multilevel"/>
    <w:tmpl w:val="28F2189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84C"/>
    <w:rsid w:val="002B34AF"/>
    <w:rsid w:val="003560ED"/>
    <w:rsid w:val="00473BB9"/>
    <w:rsid w:val="00570A3B"/>
    <w:rsid w:val="00665614"/>
    <w:rsid w:val="006C0FA8"/>
    <w:rsid w:val="0078584C"/>
    <w:rsid w:val="008F2C9D"/>
    <w:rsid w:val="009E1DA5"/>
    <w:rsid w:val="00A91AB1"/>
    <w:rsid w:val="00E10100"/>
    <w:rsid w:val="00F30F3C"/>
    <w:rsid w:val="00F93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78584C"/>
    <w:rPr>
      <w:rFonts w:ascii="Arial" w:hAnsi="Arial"/>
      <w:sz w:val="22"/>
      <w:szCs w:val="24"/>
    </w:rPr>
  </w:style>
  <w:style w:type="paragraph" w:styleId="Nadpis1">
    <w:name w:val="heading 1"/>
    <w:basedOn w:val="Normlny"/>
    <w:next w:val="Normlny"/>
    <w:qFormat/>
    <w:rsid w:val="0078584C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y"/>
    <w:next w:val="Normlny"/>
    <w:qFormat/>
    <w:rsid w:val="0078584C"/>
    <w:pPr>
      <w:keepNext/>
      <w:outlineLvl w:val="1"/>
    </w:pPr>
    <w:rPr>
      <w:b/>
      <w:bCs/>
      <w:i/>
      <w:iCs/>
    </w:rPr>
  </w:style>
  <w:style w:type="paragraph" w:styleId="Nadpis3">
    <w:name w:val="heading 3"/>
    <w:basedOn w:val="Normlny"/>
    <w:next w:val="Normlny"/>
    <w:qFormat/>
    <w:rsid w:val="0078584C"/>
    <w:pPr>
      <w:keepNext/>
      <w:outlineLvl w:val="2"/>
    </w:pPr>
    <w:rPr>
      <w:b/>
      <w:bCs/>
      <w:sz w:val="32"/>
    </w:rPr>
  </w:style>
  <w:style w:type="paragraph" w:styleId="Nadpis4">
    <w:name w:val="heading 4"/>
    <w:basedOn w:val="Normlny"/>
    <w:next w:val="Normlny"/>
    <w:qFormat/>
    <w:rsid w:val="0078584C"/>
    <w:pPr>
      <w:keepNext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78584C"/>
    <w:rPr>
      <w:color w:val="0000FF"/>
      <w:u w:val="single"/>
    </w:rPr>
  </w:style>
  <w:style w:type="paragraph" w:styleId="Hlavika">
    <w:name w:val="header"/>
    <w:basedOn w:val="Normlny"/>
    <w:rsid w:val="0078584C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78584C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rsid w:val="0078584C"/>
    <w:rPr>
      <w:rFonts w:ascii="Times New Roman" w:hAnsi="Times New Roman"/>
      <w:sz w:val="24"/>
    </w:rPr>
  </w:style>
  <w:style w:type="paragraph" w:styleId="Zkladntext2">
    <w:name w:val="Body Text 2"/>
    <w:basedOn w:val="Normlny"/>
    <w:rsid w:val="0078584C"/>
    <w:pPr>
      <w:jc w:val="both"/>
    </w:pPr>
    <w:rPr>
      <w:rFonts w:ascii="Times New Roman" w:hAnsi="Times New Roman"/>
      <w:sz w:val="24"/>
    </w:rPr>
  </w:style>
  <w:style w:type="paragraph" w:styleId="Obyajntext">
    <w:name w:val="Plain Text"/>
    <w:basedOn w:val="Normlny"/>
    <w:rsid w:val="0078584C"/>
    <w:rPr>
      <w:rFonts w:ascii="Courier New" w:hAnsi="Courier New"/>
      <w:sz w:val="20"/>
      <w:szCs w:val="20"/>
    </w:rPr>
  </w:style>
  <w:style w:type="paragraph" w:customStyle="1" w:styleId="Normln">
    <w:name w:val="Normální~"/>
    <w:basedOn w:val="Normlny"/>
    <w:rsid w:val="0078584C"/>
    <w:pPr>
      <w:widowControl w:val="0"/>
    </w:pPr>
    <w:rPr>
      <w:rFonts w:ascii="Times New Roman" w:hAnsi="Times New Roman"/>
      <w:sz w:val="24"/>
      <w:szCs w:val="20"/>
    </w:rPr>
  </w:style>
  <w:style w:type="paragraph" w:customStyle="1" w:styleId="Styl2">
    <w:name w:val="Styl2"/>
    <w:basedOn w:val="Normlny"/>
    <w:rsid w:val="0078584C"/>
    <w:rPr>
      <w:sz w:val="20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E10100"/>
    <w:rPr>
      <w:rFonts w:ascii="Arial" w:hAnsi="Arial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5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aj.corej@ssc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ladimir.sobol@ssc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DIELO</vt:lpstr>
    </vt:vector>
  </TitlesOfParts>
  <Company>Slovenská správa ciest</Company>
  <LinksUpToDate>false</LinksUpToDate>
  <CharactersWithSpaces>4847</CharactersWithSpaces>
  <SharedDoc>false</SharedDoc>
  <HLinks>
    <vt:vector size="90" baseType="variant">
      <vt:variant>
        <vt:i4>2621531</vt:i4>
      </vt:variant>
      <vt:variant>
        <vt:i4>42</vt:i4>
      </vt:variant>
      <vt:variant>
        <vt:i4>0</vt:i4>
      </vt:variant>
      <vt:variant>
        <vt:i4>5</vt:i4>
      </vt:variant>
      <vt:variant>
        <vt:lpwstr>mailto:martin.perejda@ssc.sk</vt:lpwstr>
      </vt:variant>
      <vt:variant>
        <vt:lpwstr/>
      </vt:variant>
      <vt:variant>
        <vt:i4>524401</vt:i4>
      </vt:variant>
      <vt:variant>
        <vt:i4>39</vt:i4>
      </vt:variant>
      <vt:variant>
        <vt:i4>0</vt:i4>
      </vt:variant>
      <vt:variant>
        <vt:i4>5</vt:i4>
      </vt:variant>
      <vt:variant>
        <vt:lpwstr>mailto:maria.kundracova@ssc.sk</vt:lpwstr>
      </vt:variant>
      <vt:variant>
        <vt:lpwstr/>
      </vt:variant>
      <vt:variant>
        <vt:i4>4980785</vt:i4>
      </vt:variant>
      <vt:variant>
        <vt:i4>36</vt:i4>
      </vt:variant>
      <vt:variant>
        <vt:i4>0</vt:i4>
      </vt:variant>
      <vt:variant>
        <vt:i4>5</vt:i4>
      </vt:variant>
      <vt:variant>
        <vt:lpwstr>mailto:ladislav.murcko@ssc.sk</vt:lpwstr>
      </vt:variant>
      <vt:variant>
        <vt:lpwstr/>
      </vt:variant>
      <vt:variant>
        <vt:i4>65632</vt:i4>
      </vt:variant>
      <vt:variant>
        <vt:i4>33</vt:i4>
      </vt:variant>
      <vt:variant>
        <vt:i4>0</vt:i4>
      </vt:variant>
      <vt:variant>
        <vt:i4>5</vt:i4>
      </vt:variant>
      <vt:variant>
        <vt:lpwstr>mailto:jan.rico@ssc.sk</vt:lpwstr>
      </vt:variant>
      <vt:variant>
        <vt:lpwstr/>
      </vt:variant>
      <vt:variant>
        <vt:i4>6488086</vt:i4>
      </vt:variant>
      <vt:variant>
        <vt:i4>30</vt:i4>
      </vt:variant>
      <vt:variant>
        <vt:i4>0</vt:i4>
      </vt:variant>
      <vt:variant>
        <vt:i4>5</vt:i4>
      </vt:variant>
      <vt:variant>
        <vt:lpwstr>mailto:jan.demko@ssc.sk</vt:lpwstr>
      </vt:variant>
      <vt:variant>
        <vt:lpwstr/>
      </vt:variant>
      <vt:variant>
        <vt:i4>721017</vt:i4>
      </vt:variant>
      <vt:variant>
        <vt:i4>27</vt:i4>
      </vt:variant>
      <vt:variant>
        <vt:i4>0</vt:i4>
      </vt:variant>
      <vt:variant>
        <vt:i4>5</vt:i4>
      </vt:variant>
      <vt:variant>
        <vt:lpwstr>mailto:pavol.mlynar@ssc.sk</vt:lpwstr>
      </vt:variant>
      <vt:variant>
        <vt:lpwstr/>
      </vt:variant>
      <vt:variant>
        <vt:i4>524401</vt:i4>
      </vt:variant>
      <vt:variant>
        <vt:i4>24</vt:i4>
      </vt:variant>
      <vt:variant>
        <vt:i4>0</vt:i4>
      </vt:variant>
      <vt:variant>
        <vt:i4>5</vt:i4>
      </vt:variant>
      <vt:variant>
        <vt:lpwstr>mailto:maria.kundracova@ssc.sk</vt:lpwstr>
      </vt:variant>
      <vt:variant>
        <vt:lpwstr/>
      </vt:variant>
      <vt:variant>
        <vt:i4>8126495</vt:i4>
      </vt:variant>
      <vt:variant>
        <vt:i4>21</vt:i4>
      </vt:variant>
      <vt:variant>
        <vt:i4>0</vt:i4>
      </vt:variant>
      <vt:variant>
        <vt:i4>5</vt:i4>
      </vt:variant>
      <vt:variant>
        <vt:lpwstr>mailto:anton.klajban@ssc.sk</vt:lpwstr>
      </vt:variant>
      <vt:variant>
        <vt:lpwstr/>
      </vt:variant>
      <vt:variant>
        <vt:i4>5898274</vt:i4>
      </vt:variant>
      <vt:variant>
        <vt:i4>18</vt:i4>
      </vt:variant>
      <vt:variant>
        <vt:i4>0</vt:i4>
      </vt:variant>
      <vt:variant>
        <vt:i4>5</vt:i4>
      </vt:variant>
      <vt:variant>
        <vt:lpwstr>mailto:stefan.lapsansky@ssc.sk</vt:lpwstr>
      </vt:variant>
      <vt:variant>
        <vt:lpwstr/>
      </vt:variant>
      <vt:variant>
        <vt:i4>4915239</vt:i4>
      </vt:variant>
      <vt:variant>
        <vt:i4>15</vt:i4>
      </vt:variant>
      <vt:variant>
        <vt:i4>0</vt:i4>
      </vt:variant>
      <vt:variant>
        <vt:i4>5</vt:i4>
      </vt:variant>
      <vt:variant>
        <vt:lpwstr>mailto:vladimir.bodnar@ssc.sk</vt:lpwstr>
      </vt:variant>
      <vt:variant>
        <vt:lpwstr/>
      </vt:variant>
      <vt:variant>
        <vt:i4>8126495</vt:i4>
      </vt:variant>
      <vt:variant>
        <vt:i4>12</vt:i4>
      </vt:variant>
      <vt:variant>
        <vt:i4>0</vt:i4>
      </vt:variant>
      <vt:variant>
        <vt:i4>5</vt:i4>
      </vt:variant>
      <vt:variant>
        <vt:lpwstr>mailto:anton.klajban@ssc.sk</vt:lpwstr>
      </vt:variant>
      <vt:variant>
        <vt:lpwstr/>
      </vt:variant>
      <vt:variant>
        <vt:i4>262265</vt:i4>
      </vt:variant>
      <vt:variant>
        <vt:i4>9</vt:i4>
      </vt:variant>
      <vt:variant>
        <vt:i4>0</vt:i4>
      </vt:variant>
      <vt:variant>
        <vt:i4>5</vt:i4>
      </vt:variant>
      <vt:variant>
        <vt:lpwstr>mailto:milan.cigan@ssc.sk</vt:lpwstr>
      </vt:variant>
      <vt:variant>
        <vt:lpwstr/>
      </vt:variant>
      <vt:variant>
        <vt:i4>1769586</vt:i4>
      </vt:variant>
      <vt:variant>
        <vt:i4>6</vt:i4>
      </vt:variant>
      <vt:variant>
        <vt:i4>0</vt:i4>
      </vt:variant>
      <vt:variant>
        <vt:i4>5</vt:i4>
      </vt:variant>
      <vt:variant>
        <vt:lpwstr>mailto:jakub.slivinsky@ssc.sk</vt:lpwstr>
      </vt:variant>
      <vt:variant>
        <vt:lpwstr/>
      </vt:variant>
      <vt:variant>
        <vt:i4>524391</vt:i4>
      </vt:variant>
      <vt:variant>
        <vt:i4>3</vt:i4>
      </vt:variant>
      <vt:variant>
        <vt:i4>0</vt:i4>
      </vt:variant>
      <vt:variant>
        <vt:i4>5</vt:i4>
      </vt:variant>
      <vt:variant>
        <vt:lpwstr>mailto:juraj.corej@ssc.sk</vt:lpwstr>
      </vt:variant>
      <vt:variant>
        <vt:lpwstr/>
      </vt:variant>
      <vt:variant>
        <vt:i4>2949187</vt:i4>
      </vt:variant>
      <vt:variant>
        <vt:i4>0</vt:i4>
      </vt:variant>
      <vt:variant>
        <vt:i4>0</vt:i4>
      </vt:variant>
      <vt:variant>
        <vt:i4>5</vt:i4>
      </vt:variant>
      <vt:variant>
        <vt:lpwstr>mailto:vladimir.sobol@ssc.sk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</dc:title>
  <dc:creator>arendarikova</dc:creator>
  <cp:lastModifiedBy>sobol</cp:lastModifiedBy>
  <cp:revision>3</cp:revision>
  <dcterms:created xsi:type="dcterms:W3CDTF">2009-08-28T13:43:00Z</dcterms:created>
  <dcterms:modified xsi:type="dcterms:W3CDTF">2009-08-28T14:25:00Z</dcterms:modified>
</cp:coreProperties>
</file>